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70BAF6" w14:textId="77777777" w:rsidR="008B2B4C" w:rsidRPr="001F3372" w:rsidRDefault="00664FEF" w:rsidP="008B2B4C">
      <w:pPr>
        <w:spacing w:line="360" w:lineRule="auto"/>
        <w:ind w:right="-87"/>
        <w:jc w:val="both"/>
        <w:rPr>
          <w:rFonts w:ascii="Arial" w:hAnsi="Arial"/>
          <w:sz w:val="28"/>
          <w:szCs w:val="28"/>
          <w:lang w:val="fr-FR"/>
        </w:rPr>
      </w:pPr>
      <w:r w:rsidRPr="001F3372">
        <w:rPr>
          <w:rFonts w:ascii="Arial" w:hAnsi="Arial"/>
          <w:sz w:val="28"/>
          <w:szCs w:val="28"/>
          <w:lang w:val="fr-FR"/>
        </w:rPr>
        <w:t>Communiqué de presse</w:t>
      </w:r>
    </w:p>
    <w:p w14:paraId="48C14A08" w14:textId="07717BF3" w:rsidR="008B2B4C" w:rsidRPr="001F3372" w:rsidRDefault="00D95855" w:rsidP="008B2B4C">
      <w:pPr>
        <w:ind w:right="-426"/>
        <w:jc w:val="both"/>
        <w:rPr>
          <w:lang w:val="fr-FR"/>
        </w:rPr>
      </w:pPr>
      <w:r w:rsidRPr="001F3372">
        <w:rPr>
          <w:rFonts w:ascii="Arial" w:hAnsi="Arial"/>
          <w:sz w:val="22"/>
          <w:szCs w:val="22"/>
          <w:lang w:val="fr-FR"/>
        </w:rPr>
        <w:t>Février 2018</w:t>
      </w:r>
    </w:p>
    <w:p w14:paraId="3A41E681" w14:textId="77777777" w:rsidR="008B2B4C" w:rsidRPr="001F3372" w:rsidRDefault="008B2B4C" w:rsidP="008B2B4C">
      <w:pPr>
        <w:spacing w:line="360" w:lineRule="auto"/>
        <w:jc w:val="both"/>
        <w:rPr>
          <w:rFonts w:ascii="Arial" w:hAnsi="Arial" w:cs="Arial"/>
          <w:sz w:val="28"/>
          <w:szCs w:val="28"/>
          <w:lang w:val="fr-FR"/>
        </w:rPr>
      </w:pPr>
    </w:p>
    <w:p w14:paraId="0D34B54A" w14:textId="18068778" w:rsidR="00DF6872" w:rsidRPr="001F3372" w:rsidRDefault="008370BF" w:rsidP="00DF6872">
      <w:pPr>
        <w:spacing w:line="360" w:lineRule="auto"/>
        <w:ind w:right="709"/>
        <w:rPr>
          <w:rFonts w:ascii="Arial" w:hAnsi="Arial" w:cs="Arial"/>
          <w:color w:val="000000"/>
          <w:sz w:val="22"/>
          <w:szCs w:val="22"/>
          <w:lang w:val="fr-FR"/>
        </w:rPr>
      </w:pPr>
      <w:r w:rsidRPr="001F3372">
        <w:rPr>
          <w:rFonts w:ascii="Arial" w:hAnsi="Arial" w:cs="Arial"/>
          <w:b/>
          <w:color w:val="000000"/>
          <w:szCs w:val="24"/>
          <w:lang w:val="fr-FR"/>
        </w:rPr>
        <w:t xml:space="preserve">Nouvelle collection de toiles </w:t>
      </w:r>
      <w:proofErr w:type="spellStart"/>
      <w:r w:rsidRPr="001F3372">
        <w:rPr>
          <w:rFonts w:ascii="Arial" w:hAnsi="Arial" w:cs="Arial"/>
          <w:b/>
          <w:bCs/>
          <w:i/>
          <w:iCs/>
          <w:color w:val="000000"/>
          <w:szCs w:val="24"/>
          <w:lang w:val="fr-FR"/>
        </w:rPr>
        <w:t>my</w:t>
      </w:r>
      <w:proofErr w:type="spellEnd"/>
      <w:r w:rsidRPr="001F3372">
        <w:rPr>
          <w:rFonts w:ascii="Arial" w:hAnsi="Arial" w:cs="Arial"/>
          <w:b/>
          <w:bCs/>
          <w:i/>
          <w:iCs/>
          <w:color w:val="000000"/>
          <w:szCs w:val="24"/>
          <w:lang w:val="fr-FR"/>
        </w:rPr>
        <w:t xml:space="preserve"> collections</w:t>
      </w:r>
      <w:r w:rsidRPr="001F3372">
        <w:rPr>
          <w:rFonts w:ascii="Arial" w:hAnsi="Arial" w:cs="Arial"/>
          <w:b/>
          <w:color w:val="000000"/>
          <w:szCs w:val="24"/>
          <w:lang w:val="fr-FR"/>
        </w:rPr>
        <w:t xml:space="preserve"> en trois parties pour stores</w:t>
      </w:r>
      <w:r w:rsidRPr="001F3372">
        <w:rPr>
          <w:rFonts w:ascii="Arial" w:hAnsi="Arial" w:cs="Arial"/>
          <w:b/>
          <w:color w:val="000000"/>
          <w:szCs w:val="24"/>
          <w:lang w:val="fr-FR"/>
        </w:rPr>
        <w:br/>
        <w:t>Aménagement moderne, conseil rapide</w:t>
      </w:r>
      <w:r w:rsidRPr="001F3372">
        <w:rPr>
          <w:rFonts w:ascii="Arial" w:hAnsi="Arial" w:cs="Arial"/>
          <w:b/>
          <w:color w:val="000000"/>
          <w:szCs w:val="24"/>
          <w:lang w:val="fr-FR"/>
        </w:rPr>
        <w:br/>
      </w:r>
    </w:p>
    <w:p w14:paraId="3A1B83DE" w14:textId="2304C35F" w:rsidR="00DF6872" w:rsidRPr="001F3372" w:rsidRDefault="00DF6872" w:rsidP="00DF6872">
      <w:pPr>
        <w:spacing w:line="360" w:lineRule="auto"/>
        <w:ind w:right="709"/>
        <w:rPr>
          <w:rFonts w:ascii="Arial" w:hAnsi="Arial" w:cs="Arial"/>
          <w:b/>
          <w:sz w:val="22"/>
          <w:szCs w:val="22"/>
          <w:lang w:val="fr-FR"/>
        </w:rPr>
      </w:pPr>
      <w:r w:rsidRPr="001F3372">
        <w:rPr>
          <w:rFonts w:ascii="Arial" w:hAnsi="Arial" w:cs="Arial"/>
          <w:b/>
          <w:color w:val="000000"/>
          <w:sz w:val="22"/>
          <w:szCs w:val="22"/>
          <w:lang w:val="fr-FR"/>
        </w:rPr>
        <w:br/>
        <w:t xml:space="preserve">En février 2018, le fabricant weinor lance sur le marché une nouvelle </w:t>
      </w:r>
      <w:r w:rsidR="001F3372">
        <w:rPr>
          <w:rFonts w:ascii="Arial" w:hAnsi="Arial" w:cs="Arial"/>
          <w:b/>
          <w:color w:val="000000"/>
          <w:sz w:val="22"/>
          <w:szCs w:val="22"/>
          <w:lang w:val="fr-FR"/>
        </w:rPr>
        <w:br/>
      </w:r>
      <w:r w:rsidRPr="001F3372">
        <w:rPr>
          <w:rFonts w:ascii="Arial" w:hAnsi="Arial" w:cs="Arial"/>
          <w:b/>
          <w:color w:val="000000"/>
          <w:sz w:val="22"/>
          <w:szCs w:val="22"/>
          <w:lang w:val="fr-FR"/>
        </w:rPr>
        <w:t xml:space="preserve">collection de toiles pour stores. </w:t>
      </w:r>
      <w:proofErr w:type="spellStart"/>
      <w:proofErr w:type="gramStart"/>
      <w:r w:rsidRPr="001F3372">
        <w:rPr>
          <w:rFonts w:ascii="Arial" w:hAnsi="Arial" w:cs="Arial"/>
          <w:b/>
          <w:bCs/>
          <w:i/>
          <w:iCs/>
          <w:color w:val="000000"/>
          <w:sz w:val="22"/>
          <w:szCs w:val="22"/>
          <w:lang w:val="fr-FR"/>
        </w:rPr>
        <w:t>my</w:t>
      </w:r>
      <w:proofErr w:type="spellEnd"/>
      <w:proofErr w:type="gramEnd"/>
      <w:r w:rsidRPr="001F3372">
        <w:rPr>
          <w:rFonts w:ascii="Arial" w:hAnsi="Arial" w:cs="Arial"/>
          <w:b/>
          <w:bCs/>
          <w:i/>
          <w:iCs/>
          <w:color w:val="000000"/>
          <w:sz w:val="22"/>
          <w:szCs w:val="22"/>
          <w:lang w:val="fr-FR"/>
        </w:rPr>
        <w:t xml:space="preserve"> collections</w:t>
      </w:r>
      <w:r w:rsidRPr="001F3372">
        <w:rPr>
          <w:rFonts w:ascii="Arial" w:hAnsi="Arial" w:cs="Arial"/>
          <w:b/>
          <w:color w:val="000000"/>
          <w:sz w:val="22"/>
          <w:szCs w:val="22"/>
          <w:lang w:val="fr-FR"/>
        </w:rPr>
        <w:t xml:space="preserve"> se compose de diverses toiles modernes en acrylique et </w:t>
      </w:r>
      <w:r w:rsidR="001F3372">
        <w:rPr>
          <w:rFonts w:ascii="Arial" w:hAnsi="Arial" w:cs="Arial"/>
          <w:b/>
          <w:color w:val="000000"/>
          <w:sz w:val="22"/>
          <w:szCs w:val="22"/>
          <w:lang w:val="fr-FR"/>
        </w:rPr>
        <w:t xml:space="preserve">en </w:t>
      </w:r>
      <w:r w:rsidRPr="001F3372">
        <w:rPr>
          <w:rFonts w:ascii="Arial" w:hAnsi="Arial" w:cs="Arial"/>
          <w:b/>
          <w:color w:val="000000"/>
          <w:sz w:val="22"/>
          <w:szCs w:val="22"/>
          <w:lang w:val="fr-FR"/>
        </w:rPr>
        <w:t>polyester se déclinant en trois pièces de collection destinées à différents types de client</w:t>
      </w:r>
      <w:r w:rsidR="001F3372">
        <w:rPr>
          <w:rFonts w:ascii="Arial" w:hAnsi="Arial" w:cs="Arial"/>
          <w:b/>
          <w:color w:val="000000"/>
          <w:sz w:val="22"/>
          <w:szCs w:val="22"/>
          <w:lang w:val="fr-FR"/>
        </w:rPr>
        <w:t>s</w:t>
      </w:r>
      <w:r w:rsidRPr="001F3372">
        <w:rPr>
          <w:rFonts w:ascii="Arial" w:hAnsi="Arial" w:cs="Arial"/>
          <w:b/>
          <w:color w:val="000000"/>
          <w:sz w:val="22"/>
          <w:szCs w:val="22"/>
          <w:lang w:val="fr-FR"/>
        </w:rPr>
        <w:t>. Concentré sur un total de 143 motifs à la couleur stable grâce à la teinture dans la masse, weinor veut faciliter le choix de la bonne toile à ses partenaires spécial</w:t>
      </w:r>
      <w:r w:rsidRPr="001F3372">
        <w:rPr>
          <w:rFonts w:ascii="Arial" w:hAnsi="Arial" w:cs="Arial"/>
          <w:b/>
          <w:color w:val="000000"/>
          <w:sz w:val="22"/>
          <w:szCs w:val="22"/>
          <w:lang w:val="fr-FR"/>
        </w:rPr>
        <w:t>i</w:t>
      </w:r>
      <w:r w:rsidRPr="001F3372">
        <w:rPr>
          <w:rFonts w:ascii="Arial" w:hAnsi="Arial" w:cs="Arial"/>
          <w:b/>
          <w:color w:val="000000"/>
          <w:sz w:val="22"/>
          <w:szCs w:val="22"/>
          <w:lang w:val="fr-FR"/>
        </w:rPr>
        <w:t>sés. Les nouveaux livres de collection sont des outils de conseil m</w:t>
      </w:r>
      <w:r w:rsidRPr="001F3372">
        <w:rPr>
          <w:rFonts w:ascii="Arial" w:hAnsi="Arial" w:cs="Arial"/>
          <w:b/>
          <w:color w:val="000000"/>
          <w:sz w:val="22"/>
          <w:szCs w:val="22"/>
          <w:lang w:val="fr-FR"/>
        </w:rPr>
        <w:t>o</w:t>
      </w:r>
      <w:r w:rsidRPr="001F3372">
        <w:rPr>
          <w:rFonts w:ascii="Arial" w:hAnsi="Arial" w:cs="Arial"/>
          <w:b/>
          <w:color w:val="000000"/>
          <w:sz w:val="22"/>
          <w:szCs w:val="22"/>
          <w:lang w:val="fr-FR"/>
        </w:rPr>
        <w:t xml:space="preserve">dernes conçus pour conclure une vente de la façon la plus simple et </w:t>
      </w:r>
      <w:r w:rsidR="001F3372">
        <w:rPr>
          <w:rFonts w:ascii="Arial" w:hAnsi="Arial" w:cs="Arial"/>
          <w:b/>
          <w:color w:val="000000"/>
          <w:sz w:val="22"/>
          <w:szCs w:val="22"/>
          <w:lang w:val="fr-FR"/>
        </w:rPr>
        <w:t xml:space="preserve">la plus </w:t>
      </w:r>
      <w:r w:rsidRPr="001F3372">
        <w:rPr>
          <w:rFonts w:ascii="Arial" w:hAnsi="Arial" w:cs="Arial"/>
          <w:b/>
          <w:color w:val="000000"/>
          <w:sz w:val="22"/>
          <w:szCs w:val="22"/>
          <w:lang w:val="fr-FR"/>
        </w:rPr>
        <w:t>rapide.</w:t>
      </w:r>
    </w:p>
    <w:p w14:paraId="4C9EA707" w14:textId="77777777" w:rsidR="00F50A46" w:rsidRPr="001F3372" w:rsidRDefault="00F50A46" w:rsidP="00DF6872">
      <w:pPr>
        <w:spacing w:line="360" w:lineRule="auto"/>
        <w:ind w:right="709"/>
        <w:rPr>
          <w:rFonts w:ascii="Arial" w:hAnsi="Arial" w:cs="Arial"/>
          <w:b/>
          <w:sz w:val="22"/>
          <w:szCs w:val="22"/>
          <w:lang w:val="fr-FR"/>
        </w:rPr>
      </w:pPr>
    </w:p>
    <w:p w14:paraId="376844DF" w14:textId="7D319AD7" w:rsidR="00CD6638" w:rsidRPr="001F3372" w:rsidRDefault="004B726B" w:rsidP="00DF6872">
      <w:pPr>
        <w:spacing w:line="360" w:lineRule="auto"/>
        <w:ind w:right="709"/>
        <w:rPr>
          <w:rFonts w:ascii="Arial" w:hAnsi="Arial" w:cs="Arial"/>
          <w:sz w:val="22"/>
          <w:szCs w:val="22"/>
          <w:lang w:val="fr-FR"/>
        </w:rPr>
      </w:pPr>
      <w:r w:rsidRPr="001F3372">
        <w:rPr>
          <w:rFonts w:ascii="Arial" w:hAnsi="Arial" w:cs="Arial"/>
          <w:sz w:val="22"/>
          <w:szCs w:val="22"/>
          <w:lang w:val="fr-FR"/>
        </w:rPr>
        <w:t xml:space="preserve">« La conception de </w:t>
      </w:r>
      <w:proofErr w:type="spellStart"/>
      <w:r w:rsidRPr="001F3372">
        <w:rPr>
          <w:rFonts w:ascii="Arial" w:hAnsi="Arial" w:cs="Arial"/>
          <w:i/>
          <w:iCs/>
          <w:sz w:val="22"/>
          <w:szCs w:val="22"/>
          <w:lang w:val="fr-FR"/>
        </w:rPr>
        <w:t>my</w:t>
      </w:r>
      <w:proofErr w:type="spellEnd"/>
      <w:r w:rsidRPr="001F3372">
        <w:rPr>
          <w:rFonts w:ascii="Arial" w:hAnsi="Arial" w:cs="Arial"/>
          <w:i/>
          <w:iCs/>
          <w:sz w:val="22"/>
          <w:szCs w:val="22"/>
          <w:lang w:val="fr-FR"/>
        </w:rPr>
        <w:t xml:space="preserve"> collections</w:t>
      </w:r>
      <w:r w:rsidRPr="001F3372">
        <w:rPr>
          <w:rFonts w:ascii="Arial" w:hAnsi="Arial" w:cs="Arial"/>
          <w:sz w:val="22"/>
          <w:szCs w:val="22"/>
          <w:lang w:val="fr-FR"/>
        </w:rPr>
        <w:t xml:space="preserve"> a été un travail long et intensif. Mais cela s'est révélé payant : nous pouvons à présent proposer à nos clients une colle</w:t>
      </w:r>
      <w:r w:rsidRPr="001F3372">
        <w:rPr>
          <w:rFonts w:ascii="Arial" w:hAnsi="Arial" w:cs="Arial"/>
          <w:sz w:val="22"/>
          <w:szCs w:val="22"/>
          <w:lang w:val="fr-FR"/>
        </w:rPr>
        <w:t>c</w:t>
      </w:r>
      <w:r w:rsidRPr="001F3372">
        <w:rPr>
          <w:rFonts w:ascii="Arial" w:hAnsi="Arial" w:cs="Arial"/>
          <w:sz w:val="22"/>
          <w:szCs w:val="22"/>
          <w:lang w:val="fr-FR"/>
        </w:rPr>
        <w:t xml:space="preserve">tion comportant de magnifiques toiles. Avec les nouveaux livres de collection afférents, l'entretien conseil peut être aussi simplifié et raccourci au maximum », se réjouit Manuel Kubitza, directeur de la création chez weinor. Son optimisme est justifié, car la nouvelle collection de toiles de store séduit par son concept cohérent. </w:t>
      </w:r>
      <w:r w:rsidR="00C556FA">
        <w:rPr>
          <w:rFonts w:ascii="Arial" w:hAnsi="Arial" w:cs="Arial"/>
          <w:sz w:val="22"/>
          <w:szCs w:val="22"/>
          <w:lang w:val="fr-FR"/>
        </w:rPr>
        <w:t xml:space="preserve">Manuel </w:t>
      </w:r>
      <w:r w:rsidRPr="001F3372">
        <w:rPr>
          <w:rFonts w:ascii="Arial" w:hAnsi="Arial" w:cs="Arial"/>
          <w:sz w:val="22"/>
          <w:szCs w:val="22"/>
          <w:lang w:val="fr-FR"/>
        </w:rPr>
        <w:t xml:space="preserve">Kubitza et son équipe ont investi plus de deux ans dans la préparation. Ils ont intégré de nombreux aspects différents au moment de la composition des motifs : des chercheurs de tendances ont été consultés, les fournisseurs de toiles </w:t>
      </w:r>
      <w:proofErr w:type="spellStart"/>
      <w:r w:rsidRPr="001F3372">
        <w:rPr>
          <w:rFonts w:ascii="Arial" w:hAnsi="Arial" w:cs="Arial"/>
          <w:sz w:val="22"/>
          <w:szCs w:val="22"/>
          <w:lang w:val="fr-FR"/>
        </w:rPr>
        <w:t>Parà</w:t>
      </w:r>
      <w:proofErr w:type="spellEnd"/>
      <w:r w:rsidRPr="001F3372">
        <w:rPr>
          <w:rFonts w:ascii="Arial" w:hAnsi="Arial" w:cs="Arial"/>
          <w:sz w:val="22"/>
          <w:szCs w:val="22"/>
          <w:lang w:val="fr-FR"/>
        </w:rPr>
        <w:t xml:space="preserve"> et </w:t>
      </w:r>
      <w:proofErr w:type="spellStart"/>
      <w:r w:rsidRPr="001F3372">
        <w:rPr>
          <w:rFonts w:ascii="Arial" w:hAnsi="Arial" w:cs="Arial"/>
          <w:sz w:val="22"/>
          <w:szCs w:val="22"/>
          <w:lang w:val="fr-FR"/>
        </w:rPr>
        <w:t>Sattler</w:t>
      </w:r>
      <w:proofErr w:type="spellEnd"/>
      <w:r w:rsidRPr="001F3372">
        <w:rPr>
          <w:rFonts w:ascii="Arial" w:hAnsi="Arial" w:cs="Arial"/>
          <w:sz w:val="22"/>
          <w:szCs w:val="22"/>
          <w:lang w:val="fr-FR"/>
        </w:rPr>
        <w:t xml:space="preserve"> sondés et des ateliers</w:t>
      </w:r>
      <w:r w:rsidR="0015292B">
        <w:rPr>
          <w:rFonts w:ascii="Arial" w:hAnsi="Arial" w:cs="Arial"/>
          <w:sz w:val="22"/>
          <w:szCs w:val="22"/>
          <w:lang w:val="fr-FR"/>
        </w:rPr>
        <w:t xml:space="preserve"> ont été</w:t>
      </w:r>
      <w:r w:rsidRPr="001F3372">
        <w:rPr>
          <w:rFonts w:ascii="Arial" w:hAnsi="Arial" w:cs="Arial"/>
          <w:sz w:val="22"/>
          <w:szCs w:val="22"/>
          <w:lang w:val="fr-FR"/>
        </w:rPr>
        <w:t xml:space="preserve"> organisés avec des partenaires spécialisés afin de faire un choix approprié. Le résultat : une collection de toiles compacte, claire avec trois priorités de couleur</w:t>
      </w:r>
      <w:r w:rsidR="00EE0765">
        <w:rPr>
          <w:rFonts w:ascii="Arial" w:hAnsi="Arial" w:cs="Arial"/>
          <w:sz w:val="22"/>
          <w:szCs w:val="22"/>
          <w:lang w:val="fr-FR"/>
        </w:rPr>
        <w:t>s</w:t>
      </w:r>
      <w:r w:rsidRPr="001F3372">
        <w:rPr>
          <w:rFonts w:ascii="Arial" w:hAnsi="Arial" w:cs="Arial"/>
          <w:sz w:val="22"/>
          <w:szCs w:val="22"/>
          <w:lang w:val="fr-FR"/>
        </w:rPr>
        <w:t xml:space="preserve"> et des toiles modernes, </w:t>
      </w:r>
      <w:r w:rsidR="00EE0765">
        <w:rPr>
          <w:rFonts w:ascii="Arial" w:hAnsi="Arial" w:cs="Arial"/>
          <w:sz w:val="22"/>
          <w:szCs w:val="22"/>
          <w:lang w:val="fr-FR"/>
        </w:rPr>
        <w:t>de haute qualité</w:t>
      </w:r>
      <w:r w:rsidRPr="001F3372">
        <w:rPr>
          <w:rFonts w:ascii="Arial" w:hAnsi="Arial" w:cs="Arial"/>
          <w:sz w:val="22"/>
          <w:szCs w:val="22"/>
          <w:lang w:val="fr-FR"/>
        </w:rPr>
        <w:t xml:space="preserve"> et aux couleurs stables.</w:t>
      </w:r>
    </w:p>
    <w:p w14:paraId="59476F67" w14:textId="77777777" w:rsidR="00E93175" w:rsidRPr="001F3372" w:rsidRDefault="00E93175" w:rsidP="00DF6872">
      <w:pPr>
        <w:spacing w:line="360" w:lineRule="auto"/>
        <w:ind w:right="709"/>
        <w:rPr>
          <w:rFonts w:ascii="Arial" w:hAnsi="Arial" w:cs="Arial"/>
          <w:sz w:val="22"/>
          <w:szCs w:val="22"/>
          <w:lang w:val="fr-FR"/>
        </w:rPr>
      </w:pPr>
    </w:p>
    <w:p w14:paraId="6C1958EF" w14:textId="77777777" w:rsidR="00575A0B" w:rsidRPr="001F3372" w:rsidRDefault="00575A0B" w:rsidP="00DF6872">
      <w:pPr>
        <w:spacing w:line="360" w:lineRule="auto"/>
        <w:ind w:right="709"/>
        <w:rPr>
          <w:rFonts w:ascii="Arial" w:hAnsi="Arial" w:cs="Arial"/>
          <w:b/>
          <w:sz w:val="22"/>
          <w:szCs w:val="22"/>
          <w:lang w:val="fr-FR"/>
        </w:rPr>
      </w:pPr>
    </w:p>
    <w:p w14:paraId="2375CA14" w14:textId="77777777" w:rsidR="00575A0B" w:rsidRPr="001F3372" w:rsidRDefault="00575A0B" w:rsidP="00DF6872">
      <w:pPr>
        <w:spacing w:line="360" w:lineRule="auto"/>
        <w:ind w:right="709"/>
        <w:rPr>
          <w:rFonts w:ascii="Arial" w:hAnsi="Arial" w:cs="Arial"/>
          <w:b/>
          <w:sz w:val="22"/>
          <w:szCs w:val="22"/>
          <w:lang w:val="fr-FR"/>
        </w:rPr>
      </w:pPr>
    </w:p>
    <w:p w14:paraId="303AE658" w14:textId="09909163" w:rsidR="009E633D" w:rsidRPr="001F3372" w:rsidRDefault="009E633D" w:rsidP="00DF6872">
      <w:pPr>
        <w:spacing w:line="360" w:lineRule="auto"/>
        <w:ind w:right="709"/>
        <w:rPr>
          <w:rFonts w:ascii="Arial" w:hAnsi="Arial" w:cs="Arial"/>
          <w:b/>
          <w:sz w:val="22"/>
          <w:szCs w:val="22"/>
          <w:lang w:val="fr-FR"/>
        </w:rPr>
      </w:pPr>
      <w:r w:rsidRPr="001F3372">
        <w:rPr>
          <w:rFonts w:ascii="Arial" w:hAnsi="Arial" w:cs="Arial"/>
          <w:b/>
          <w:sz w:val="22"/>
          <w:szCs w:val="22"/>
          <w:lang w:val="fr-FR"/>
        </w:rPr>
        <w:t>Les trois compositions de motifs : gris, beige et couleur</w:t>
      </w:r>
    </w:p>
    <w:p w14:paraId="77862197" w14:textId="0C55C3C1" w:rsidR="00E36838" w:rsidRPr="001F3372" w:rsidRDefault="00800975" w:rsidP="00DF6872">
      <w:pPr>
        <w:spacing w:line="360" w:lineRule="auto"/>
        <w:ind w:right="709"/>
        <w:rPr>
          <w:rFonts w:ascii="Arial" w:hAnsi="Arial" w:cs="Arial"/>
          <w:sz w:val="22"/>
          <w:szCs w:val="22"/>
          <w:lang w:val="fr-FR"/>
        </w:rPr>
      </w:pPr>
      <w:r>
        <w:rPr>
          <w:rFonts w:ascii="Arial" w:hAnsi="Arial" w:cs="Arial"/>
          <w:sz w:val="22"/>
          <w:szCs w:val="22"/>
          <w:lang w:val="fr-FR"/>
        </w:rPr>
        <w:t>Dans</w:t>
      </w:r>
      <w:r w:rsidR="00192D24" w:rsidRPr="001F3372">
        <w:rPr>
          <w:rFonts w:ascii="Arial" w:hAnsi="Arial" w:cs="Arial"/>
          <w:sz w:val="22"/>
          <w:szCs w:val="22"/>
          <w:lang w:val="fr-FR"/>
        </w:rPr>
        <w:t xml:space="preserve"> la pièce de collection </w:t>
      </w:r>
      <w:proofErr w:type="spellStart"/>
      <w:r w:rsidR="00192D24" w:rsidRPr="001F3372">
        <w:rPr>
          <w:rFonts w:ascii="Arial" w:hAnsi="Arial" w:cs="Arial"/>
          <w:i/>
          <w:iCs/>
          <w:sz w:val="22"/>
          <w:szCs w:val="22"/>
          <w:lang w:val="fr-FR"/>
        </w:rPr>
        <w:t>momentum</w:t>
      </w:r>
      <w:proofErr w:type="spellEnd"/>
      <w:r w:rsidR="00192D24" w:rsidRPr="001F3372">
        <w:rPr>
          <w:rFonts w:ascii="Arial" w:hAnsi="Arial" w:cs="Arial"/>
          <w:sz w:val="22"/>
          <w:szCs w:val="22"/>
          <w:lang w:val="fr-FR"/>
        </w:rPr>
        <w:t xml:space="preserve">, la couleur grise tendance se retrouve dans sa plus grande diversité à l'instar du programme : avec des rayures fines, des lignes, </w:t>
      </w:r>
      <w:r>
        <w:rPr>
          <w:rFonts w:ascii="Arial" w:hAnsi="Arial" w:cs="Arial"/>
          <w:sz w:val="22"/>
          <w:szCs w:val="22"/>
          <w:lang w:val="fr-FR"/>
        </w:rPr>
        <w:t xml:space="preserve">des </w:t>
      </w:r>
      <w:r w:rsidR="00192D24" w:rsidRPr="001F3372">
        <w:rPr>
          <w:rFonts w:ascii="Arial" w:hAnsi="Arial" w:cs="Arial"/>
          <w:sz w:val="22"/>
          <w:szCs w:val="22"/>
          <w:lang w:val="fr-FR"/>
        </w:rPr>
        <w:t xml:space="preserve">structures fines et </w:t>
      </w:r>
      <w:r>
        <w:rPr>
          <w:rFonts w:ascii="Arial" w:hAnsi="Arial" w:cs="Arial"/>
          <w:sz w:val="22"/>
          <w:szCs w:val="22"/>
          <w:lang w:val="fr-FR"/>
        </w:rPr>
        <w:t>brutes ainsi que des combinaisons</w:t>
      </w:r>
      <w:r w:rsidR="00192D24" w:rsidRPr="001F3372">
        <w:rPr>
          <w:rFonts w:ascii="Arial" w:hAnsi="Arial" w:cs="Arial"/>
          <w:sz w:val="22"/>
          <w:szCs w:val="22"/>
          <w:lang w:val="fr-FR"/>
        </w:rPr>
        <w:t xml:space="preserve"> de bandes blocs. </w:t>
      </w:r>
      <w:proofErr w:type="spellStart"/>
      <w:proofErr w:type="gramStart"/>
      <w:r w:rsidR="00192D24" w:rsidRPr="001F3372">
        <w:rPr>
          <w:rFonts w:ascii="Arial" w:hAnsi="Arial" w:cs="Arial"/>
          <w:i/>
          <w:iCs/>
          <w:sz w:val="22"/>
          <w:szCs w:val="22"/>
          <w:lang w:val="fr-FR"/>
        </w:rPr>
        <w:t>momentum</w:t>
      </w:r>
      <w:proofErr w:type="spellEnd"/>
      <w:proofErr w:type="gramEnd"/>
      <w:r>
        <w:rPr>
          <w:rFonts w:ascii="Arial" w:hAnsi="Arial" w:cs="Arial"/>
          <w:sz w:val="22"/>
          <w:szCs w:val="22"/>
          <w:lang w:val="fr-FR"/>
        </w:rPr>
        <w:t xml:space="preserve"> s'adresse à des clients particuliers </w:t>
      </w:r>
      <w:r w:rsidR="00192D24" w:rsidRPr="001F3372">
        <w:rPr>
          <w:rFonts w:ascii="Arial" w:hAnsi="Arial" w:cs="Arial"/>
          <w:sz w:val="22"/>
          <w:szCs w:val="22"/>
          <w:lang w:val="fr-FR"/>
        </w:rPr>
        <w:t xml:space="preserve">qui privilégient un cadre de vie et un agencement intérieur clairs et intemporel. La pièce de collection </w:t>
      </w:r>
      <w:r w:rsidR="00192D24" w:rsidRPr="001F3372">
        <w:rPr>
          <w:rFonts w:ascii="Arial" w:hAnsi="Arial" w:cs="Arial"/>
          <w:i/>
          <w:iCs/>
          <w:sz w:val="22"/>
          <w:szCs w:val="22"/>
          <w:lang w:val="fr-FR"/>
        </w:rPr>
        <w:t>mélange</w:t>
      </w:r>
      <w:r w:rsidR="00192D24" w:rsidRPr="001F3372">
        <w:rPr>
          <w:rFonts w:ascii="Arial" w:hAnsi="Arial" w:cs="Arial"/>
          <w:sz w:val="22"/>
          <w:szCs w:val="22"/>
          <w:lang w:val="fr-FR"/>
        </w:rPr>
        <w:t xml:space="preserve"> comprend des tons beiges et taupes harmonieux. Elle s'adresse ég</w:t>
      </w:r>
      <w:r w:rsidR="00192D24" w:rsidRPr="001F3372">
        <w:rPr>
          <w:rFonts w:ascii="Arial" w:hAnsi="Arial" w:cs="Arial"/>
          <w:sz w:val="22"/>
          <w:szCs w:val="22"/>
          <w:lang w:val="fr-FR"/>
        </w:rPr>
        <w:t>a</w:t>
      </w:r>
      <w:r w:rsidR="00192D24" w:rsidRPr="001F3372">
        <w:rPr>
          <w:rFonts w:ascii="Arial" w:hAnsi="Arial" w:cs="Arial"/>
          <w:sz w:val="22"/>
          <w:szCs w:val="22"/>
          <w:lang w:val="fr-FR"/>
        </w:rPr>
        <w:t xml:space="preserve">lement aux acheteurs ayant des exigences conceptuelles modernes mais qui privilégient un style </w:t>
      </w:r>
      <w:r>
        <w:rPr>
          <w:rFonts w:ascii="Arial" w:hAnsi="Arial" w:cs="Arial"/>
          <w:sz w:val="22"/>
          <w:szCs w:val="22"/>
          <w:lang w:val="fr-FR"/>
        </w:rPr>
        <w:t xml:space="preserve">plus </w:t>
      </w:r>
      <w:r w:rsidR="0083514C">
        <w:rPr>
          <w:rFonts w:ascii="Arial" w:hAnsi="Arial" w:cs="Arial"/>
          <w:sz w:val="22"/>
          <w:szCs w:val="22"/>
          <w:lang w:val="fr-FR"/>
        </w:rPr>
        <w:t>doux</w:t>
      </w:r>
      <w:r>
        <w:rPr>
          <w:rFonts w:ascii="Arial" w:hAnsi="Arial" w:cs="Arial"/>
          <w:sz w:val="22"/>
          <w:szCs w:val="22"/>
          <w:lang w:val="fr-FR"/>
        </w:rPr>
        <w:t>.</w:t>
      </w:r>
      <w:r w:rsidR="00192D24" w:rsidRPr="001F3372">
        <w:rPr>
          <w:rFonts w:ascii="Arial" w:hAnsi="Arial" w:cs="Arial"/>
          <w:sz w:val="22"/>
          <w:szCs w:val="22"/>
          <w:lang w:val="fr-FR"/>
        </w:rPr>
        <w:t xml:space="preserve"> La pièce de collection </w:t>
      </w:r>
      <w:r w:rsidR="00192D24" w:rsidRPr="001F3372">
        <w:rPr>
          <w:rFonts w:ascii="Arial" w:hAnsi="Arial" w:cs="Arial"/>
          <w:i/>
          <w:iCs/>
          <w:sz w:val="22"/>
          <w:szCs w:val="22"/>
          <w:lang w:val="fr-FR"/>
        </w:rPr>
        <w:t xml:space="preserve">not </w:t>
      </w:r>
      <w:proofErr w:type="spellStart"/>
      <w:r w:rsidR="00192D24" w:rsidRPr="001F3372">
        <w:rPr>
          <w:rFonts w:ascii="Arial" w:hAnsi="Arial" w:cs="Arial"/>
          <w:i/>
          <w:iCs/>
          <w:sz w:val="22"/>
          <w:szCs w:val="22"/>
          <w:lang w:val="fr-FR"/>
        </w:rPr>
        <w:t>crazy</w:t>
      </w:r>
      <w:proofErr w:type="spellEnd"/>
      <w:r w:rsidR="00192D24" w:rsidRPr="001F3372">
        <w:rPr>
          <w:rFonts w:ascii="Arial" w:hAnsi="Arial" w:cs="Arial"/>
          <w:sz w:val="22"/>
          <w:szCs w:val="22"/>
          <w:lang w:val="fr-FR"/>
        </w:rPr>
        <w:t xml:space="preserve"> est réellement haute en couleur. Elle regroupe de nombreuses couleurs tendance créatives pour ceux qui souhaitent des pièces aux accents particuliers.</w:t>
      </w:r>
      <w:r w:rsidR="00192D24" w:rsidRPr="001F3372">
        <w:rPr>
          <w:lang w:val="fr-FR"/>
        </w:rPr>
        <w:t xml:space="preserve"> </w:t>
      </w:r>
      <w:r w:rsidR="00192D24" w:rsidRPr="001F3372">
        <w:rPr>
          <w:rFonts w:ascii="Arial" w:hAnsi="Arial" w:cs="Arial"/>
          <w:sz w:val="22"/>
          <w:szCs w:val="22"/>
          <w:lang w:val="fr-FR"/>
        </w:rPr>
        <w:t>Toutes les toiles sont, comme jusqu'à maintenant, teintes dans la masse. Pour ce faire, le pi</w:t>
      </w:r>
      <w:r w:rsidR="00192D24" w:rsidRPr="001F3372">
        <w:rPr>
          <w:rFonts w:ascii="Arial" w:hAnsi="Arial" w:cs="Arial"/>
          <w:sz w:val="22"/>
          <w:szCs w:val="22"/>
          <w:lang w:val="fr-FR"/>
        </w:rPr>
        <w:t>g</w:t>
      </w:r>
      <w:r w:rsidR="00192D24" w:rsidRPr="001F3372">
        <w:rPr>
          <w:rFonts w:ascii="Arial" w:hAnsi="Arial" w:cs="Arial"/>
          <w:sz w:val="22"/>
          <w:szCs w:val="22"/>
          <w:lang w:val="fr-FR"/>
        </w:rPr>
        <w:t>ment coloré est intégré dans les fibres dès le processus de filage - un grand avantage, car le fil terminé est teinté dans la masse, les couleurs de la toile restent brillantes durablement.</w:t>
      </w:r>
    </w:p>
    <w:p w14:paraId="3B51DCB3" w14:textId="77777777" w:rsidR="00E36838" w:rsidRPr="001F3372" w:rsidRDefault="00E36838" w:rsidP="00DF6872">
      <w:pPr>
        <w:spacing w:line="360" w:lineRule="auto"/>
        <w:ind w:right="709"/>
        <w:rPr>
          <w:rFonts w:ascii="Arial" w:hAnsi="Arial" w:cs="Arial"/>
          <w:sz w:val="22"/>
          <w:szCs w:val="22"/>
          <w:lang w:val="fr-FR"/>
        </w:rPr>
      </w:pPr>
    </w:p>
    <w:p w14:paraId="5C800902" w14:textId="28CD550E" w:rsidR="00390B52" w:rsidRPr="001F3372" w:rsidRDefault="00390B52" w:rsidP="008205BB">
      <w:pPr>
        <w:spacing w:line="360" w:lineRule="auto"/>
        <w:ind w:right="709"/>
        <w:rPr>
          <w:rFonts w:ascii="Arial" w:hAnsi="Arial" w:cs="Arial"/>
          <w:b/>
          <w:sz w:val="22"/>
          <w:szCs w:val="22"/>
          <w:lang w:val="fr-FR"/>
        </w:rPr>
      </w:pPr>
      <w:r w:rsidRPr="001F3372">
        <w:rPr>
          <w:rFonts w:ascii="Arial" w:hAnsi="Arial" w:cs="Arial"/>
          <w:b/>
          <w:sz w:val="22"/>
          <w:szCs w:val="22"/>
          <w:lang w:val="fr-FR"/>
        </w:rPr>
        <w:t>Motifs avec structure de soie sauvage</w:t>
      </w:r>
    </w:p>
    <w:p w14:paraId="24E3C2EC" w14:textId="1874A373" w:rsidR="0074047B" w:rsidRPr="001F3372" w:rsidRDefault="008205BB" w:rsidP="008205BB">
      <w:pPr>
        <w:spacing w:line="360" w:lineRule="auto"/>
        <w:ind w:right="709"/>
        <w:rPr>
          <w:rFonts w:ascii="Arial" w:hAnsi="Arial" w:cs="Arial"/>
          <w:sz w:val="22"/>
          <w:szCs w:val="22"/>
          <w:lang w:val="fr-FR"/>
        </w:rPr>
      </w:pPr>
      <w:r w:rsidRPr="001F3372">
        <w:rPr>
          <w:rFonts w:ascii="Arial" w:hAnsi="Arial" w:cs="Arial"/>
          <w:sz w:val="22"/>
          <w:szCs w:val="22"/>
          <w:lang w:val="fr-FR"/>
        </w:rPr>
        <w:t xml:space="preserve">Les trois pièces de collection comportent des motifs avec les mêmes éléments décoratifs : bandes blocs, rayures fantaisie et toiles unies. De plus, il y a de larges bandes blocs avec des parties de toile plus ou moins structurées, de larges bandes blocs « trompe l'œil » aux nuances différentes de couleur ainsi que des rayures neutres et colorées. Par ailleurs, des toiles à la structure en soie sauvage apparaissent dans chaque collection de pièces. Ce sont </w:t>
      </w:r>
      <w:r w:rsidR="00A97381">
        <w:rPr>
          <w:rFonts w:ascii="Arial" w:hAnsi="Arial" w:cs="Arial"/>
          <w:sz w:val="22"/>
          <w:szCs w:val="22"/>
          <w:lang w:val="fr-FR"/>
        </w:rPr>
        <w:t xml:space="preserve">tous </w:t>
      </w:r>
      <w:r w:rsidRPr="001F3372">
        <w:rPr>
          <w:rFonts w:ascii="Arial" w:hAnsi="Arial" w:cs="Arial"/>
          <w:sz w:val="22"/>
          <w:szCs w:val="22"/>
          <w:lang w:val="fr-FR"/>
        </w:rPr>
        <w:t>des mo</w:t>
      </w:r>
      <w:r w:rsidR="00A97381">
        <w:rPr>
          <w:rFonts w:ascii="Arial" w:hAnsi="Arial" w:cs="Arial"/>
          <w:sz w:val="22"/>
          <w:szCs w:val="22"/>
          <w:lang w:val="fr-FR"/>
        </w:rPr>
        <w:t xml:space="preserve">tifs </w:t>
      </w:r>
      <w:r w:rsidRPr="001F3372">
        <w:rPr>
          <w:rFonts w:ascii="Arial" w:hAnsi="Arial" w:cs="Arial"/>
          <w:sz w:val="22"/>
          <w:szCs w:val="22"/>
          <w:lang w:val="fr-FR"/>
        </w:rPr>
        <w:t xml:space="preserve">nouveaux aux lignes légères. Ils sont caractérisés par leur toucher agréable et leurs fils tissés de différentes épaisseurs qui confèrent une surface particulière à la toile. </w:t>
      </w:r>
    </w:p>
    <w:p w14:paraId="70CA1CBD" w14:textId="77777777" w:rsidR="008B4F3C" w:rsidRDefault="008205BB" w:rsidP="00DD670F">
      <w:pPr>
        <w:spacing w:line="360" w:lineRule="auto"/>
        <w:ind w:right="709"/>
        <w:rPr>
          <w:rFonts w:ascii="Arial" w:hAnsi="Arial" w:cs="Arial"/>
          <w:b/>
          <w:sz w:val="22"/>
          <w:szCs w:val="22"/>
          <w:lang w:val="fr-FR"/>
        </w:rPr>
      </w:pPr>
      <w:r w:rsidRPr="001F3372">
        <w:rPr>
          <w:rFonts w:ascii="Arial" w:hAnsi="Arial" w:cs="Arial"/>
          <w:b/>
          <w:sz w:val="22"/>
          <w:szCs w:val="22"/>
          <w:lang w:val="fr-FR"/>
        </w:rPr>
        <w:br/>
      </w:r>
    </w:p>
    <w:p w14:paraId="4445BB34" w14:textId="77777777" w:rsidR="008B4F3C" w:rsidRDefault="008B4F3C" w:rsidP="00DD670F">
      <w:pPr>
        <w:spacing w:line="360" w:lineRule="auto"/>
        <w:ind w:right="709"/>
        <w:rPr>
          <w:rFonts w:ascii="Arial" w:hAnsi="Arial" w:cs="Arial"/>
          <w:b/>
          <w:sz w:val="22"/>
          <w:szCs w:val="22"/>
          <w:lang w:val="fr-FR"/>
        </w:rPr>
      </w:pPr>
    </w:p>
    <w:p w14:paraId="2DB32F53" w14:textId="14BD7BDE" w:rsidR="00DD670F" w:rsidRPr="001F3372" w:rsidRDefault="008205BB" w:rsidP="00DD670F">
      <w:pPr>
        <w:spacing w:line="360" w:lineRule="auto"/>
        <w:ind w:right="709"/>
        <w:rPr>
          <w:rFonts w:ascii="Arial" w:hAnsi="Arial" w:cs="Arial"/>
          <w:b/>
          <w:sz w:val="22"/>
          <w:szCs w:val="22"/>
          <w:lang w:val="fr-FR"/>
        </w:rPr>
      </w:pPr>
      <w:bookmarkStart w:id="0" w:name="_GoBack"/>
      <w:bookmarkEnd w:id="0"/>
      <w:r w:rsidRPr="001F3372">
        <w:rPr>
          <w:rFonts w:ascii="Arial" w:hAnsi="Arial" w:cs="Arial"/>
          <w:b/>
          <w:sz w:val="22"/>
          <w:szCs w:val="22"/>
          <w:lang w:val="fr-FR"/>
        </w:rPr>
        <w:lastRenderedPageBreak/>
        <w:t>Livres de collection simplifiant le conseil</w:t>
      </w:r>
    </w:p>
    <w:p w14:paraId="6AFDA28F" w14:textId="2A8D7B6B" w:rsidR="00DD670F" w:rsidRPr="001F3372" w:rsidRDefault="00DD670F" w:rsidP="00DD670F">
      <w:pPr>
        <w:spacing w:line="360" w:lineRule="auto"/>
        <w:ind w:right="709"/>
        <w:rPr>
          <w:rFonts w:ascii="Arial" w:hAnsi="Arial" w:cs="Arial"/>
          <w:sz w:val="22"/>
          <w:szCs w:val="22"/>
          <w:lang w:val="fr-FR"/>
        </w:rPr>
      </w:pPr>
      <w:r w:rsidRPr="001F3372">
        <w:rPr>
          <w:rFonts w:ascii="Arial" w:hAnsi="Arial" w:cs="Arial"/>
          <w:sz w:val="22"/>
          <w:szCs w:val="22"/>
          <w:lang w:val="fr-FR"/>
        </w:rPr>
        <w:t xml:space="preserve">L'utilisation quotidienne des livres de collection en trois parties est extrêmement pratique pour le conseil et la vente. « Beaucoup de clients </w:t>
      </w:r>
      <w:r w:rsidR="00A90A20">
        <w:rPr>
          <w:rFonts w:ascii="Arial" w:hAnsi="Arial" w:cs="Arial"/>
          <w:sz w:val="22"/>
          <w:szCs w:val="22"/>
          <w:lang w:val="fr-FR"/>
        </w:rPr>
        <w:t>particuliers</w:t>
      </w:r>
      <w:r w:rsidRPr="001F3372">
        <w:rPr>
          <w:rFonts w:ascii="Arial" w:hAnsi="Arial" w:cs="Arial"/>
          <w:sz w:val="22"/>
          <w:szCs w:val="22"/>
          <w:lang w:val="fr-FR"/>
        </w:rPr>
        <w:t xml:space="preserve"> veul</w:t>
      </w:r>
      <w:r w:rsidR="00A90A20">
        <w:rPr>
          <w:rFonts w:ascii="Arial" w:hAnsi="Arial" w:cs="Arial"/>
          <w:sz w:val="22"/>
          <w:szCs w:val="22"/>
          <w:lang w:val="fr-FR"/>
        </w:rPr>
        <w:t xml:space="preserve">ent une toile de store </w:t>
      </w:r>
      <w:r w:rsidRPr="001F3372">
        <w:rPr>
          <w:rFonts w:ascii="Arial" w:hAnsi="Arial" w:cs="Arial"/>
          <w:sz w:val="22"/>
          <w:szCs w:val="22"/>
          <w:lang w:val="fr-FR"/>
        </w:rPr>
        <w:t xml:space="preserve">assortie à la couleur de leur façade et à l'équipement de la terrasse. En se concentrant sur des motifs forts et prometteurs ainsi que sur leur composition claire en trois </w:t>
      </w:r>
      <w:r w:rsidR="00A90A20">
        <w:rPr>
          <w:rFonts w:ascii="Arial" w:hAnsi="Arial" w:cs="Arial"/>
          <w:sz w:val="22"/>
          <w:szCs w:val="22"/>
          <w:lang w:val="fr-FR"/>
        </w:rPr>
        <w:t>pièces, l'entreprise spécialiste</w:t>
      </w:r>
      <w:r w:rsidRPr="001F3372">
        <w:rPr>
          <w:rFonts w:ascii="Arial" w:hAnsi="Arial" w:cs="Arial"/>
          <w:sz w:val="22"/>
          <w:szCs w:val="22"/>
          <w:lang w:val="fr-FR"/>
        </w:rPr>
        <w:t xml:space="preserve"> peut les géné</w:t>
      </w:r>
      <w:r w:rsidR="0037335A">
        <w:rPr>
          <w:rFonts w:ascii="Arial" w:hAnsi="Arial" w:cs="Arial"/>
          <w:sz w:val="22"/>
          <w:szCs w:val="22"/>
          <w:lang w:val="fr-FR"/>
        </w:rPr>
        <w:t>rer dans la teinte</w:t>
      </w:r>
      <w:r w:rsidRPr="001F3372">
        <w:rPr>
          <w:rFonts w:ascii="Arial" w:hAnsi="Arial" w:cs="Arial"/>
          <w:sz w:val="22"/>
          <w:szCs w:val="22"/>
          <w:lang w:val="fr-FR"/>
        </w:rPr>
        <w:t xml:space="preserve"> qui convient », explique la responsable marketing, Sylvia Hendel. Un autre détail astucieux réside dans la technique de fixation des tr</w:t>
      </w:r>
      <w:r w:rsidR="00A90A20">
        <w:rPr>
          <w:rFonts w:ascii="Arial" w:hAnsi="Arial" w:cs="Arial"/>
          <w:sz w:val="22"/>
          <w:szCs w:val="22"/>
          <w:lang w:val="fr-FR"/>
        </w:rPr>
        <w:t>ois pièces de collec</w:t>
      </w:r>
      <w:r w:rsidR="00401EC9">
        <w:rPr>
          <w:rFonts w:ascii="Arial" w:hAnsi="Arial" w:cs="Arial"/>
          <w:sz w:val="22"/>
          <w:szCs w:val="22"/>
          <w:lang w:val="fr-FR"/>
        </w:rPr>
        <w:t xml:space="preserve">tion, </w:t>
      </w:r>
      <w:r w:rsidRPr="001F3372">
        <w:rPr>
          <w:rFonts w:ascii="Arial" w:hAnsi="Arial" w:cs="Arial"/>
          <w:sz w:val="22"/>
          <w:szCs w:val="22"/>
          <w:lang w:val="fr-FR"/>
        </w:rPr>
        <w:t xml:space="preserve">maintenues par des aimants. </w:t>
      </w:r>
      <w:r w:rsidR="00A90A20">
        <w:rPr>
          <w:rFonts w:ascii="Arial" w:hAnsi="Arial" w:cs="Arial"/>
          <w:sz w:val="22"/>
          <w:szCs w:val="22"/>
          <w:lang w:val="fr-FR"/>
        </w:rPr>
        <w:t xml:space="preserve">Pour </w:t>
      </w:r>
      <w:r w:rsidRPr="001F3372">
        <w:rPr>
          <w:rFonts w:ascii="Arial" w:hAnsi="Arial" w:cs="Arial"/>
          <w:sz w:val="22"/>
          <w:szCs w:val="22"/>
          <w:lang w:val="fr-FR"/>
        </w:rPr>
        <w:t>mon</w:t>
      </w:r>
      <w:r w:rsidR="00A90A20">
        <w:rPr>
          <w:rFonts w:ascii="Arial" w:hAnsi="Arial" w:cs="Arial"/>
          <w:sz w:val="22"/>
          <w:szCs w:val="22"/>
          <w:lang w:val="fr-FR"/>
        </w:rPr>
        <w:t xml:space="preserve">trer </w:t>
      </w:r>
      <w:r w:rsidRPr="001F3372">
        <w:rPr>
          <w:rFonts w:ascii="Arial" w:hAnsi="Arial" w:cs="Arial"/>
          <w:sz w:val="22"/>
          <w:szCs w:val="22"/>
          <w:lang w:val="fr-FR"/>
        </w:rPr>
        <w:t xml:space="preserve">une </w:t>
      </w:r>
      <w:r w:rsidR="00A90A20">
        <w:rPr>
          <w:rFonts w:ascii="Arial" w:hAnsi="Arial" w:cs="Arial"/>
          <w:sz w:val="22"/>
          <w:szCs w:val="22"/>
          <w:lang w:val="fr-FR"/>
        </w:rPr>
        <w:t xml:space="preserve">seule </w:t>
      </w:r>
      <w:r w:rsidRPr="001F3372">
        <w:rPr>
          <w:rFonts w:ascii="Arial" w:hAnsi="Arial" w:cs="Arial"/>
          <w:sz w:val="22"/>
          <w:szCs w:val="22"/>
          <w:lang w:val="fr-FR"/>
        </w:rPr>
        <w:t xml:space="preserve">pièce de collection à son client, </w:t>
      </w:r>
      <w:r w:rsidR="00A90A20">
        <w:rPr>
          <w:rFonts w:ascii="Arial" w:hAnsi="Arial" w:cs="Arial"/>
          <w:sz w:val="22"/>
          <w:szCs w:val="22"/>
          <w:lang w:val="fr-FR"/>
        </w:rPr>
        <w:t>il suffit de la séparer des autres puis de la remettre en place</w:t>
      </w:r>
      <w:r w:rsidRPr="001F3372">
        <w:rPr>
          <w:rFonts w:ascii="Arial" w:hAnsi="Arial" w:cs="Arial"/>
          <w:sz w:val="22"/>
          <w:szCs w:val="22"/>
          <w:lang w:val="fr-FR"/>
        </w:rPr>
        <w:t>. De cette manière, les échantillons de motifs peu</w:t>
      </w:r>
      <w:r w:rsidR="00A90A20">
        <w:rPr>
          <w:rFonts w:ascii="Arial" w:hAnsi="Arial" w:cs="Arial"/>
          <w:sz w:val="22"/>
          <w:szCs w:val="22"/>
          <w:lang w:val="fr-FR"/>
        </w:rPr>
        <w:t xml:space="preserve">vent être mis </w:t>
      </w:r>
      <w:r w:rsidR="003C5EB9">
        <w:rPr>
          <w:rFonts w:ascii="Arial" w:hAnsi="Arial" w:cs="Arial"/>
          <w:sz w:val="22"/>
          <w:szCs w:val="22"/>
          <w:lang w:val="fr-FR"/>
        </w:rPr>
        <w:t xml:space="preserve">à la lumière sans </w:t>
      </w:r>
      <w:r w:rsidRPr="001F3372">
        <w:rPr>
          <w:rFonts w:ascii="Arial" w:hAnsi="Arial" w:cs="Arial"/>
          <w:sz w:val="22"/>
          <w:szCs w:val="22"/>
          <w:lang w:val="fr-FR"/>
        </w:rPr>
        <w:t>effort</w:t>
      </w:r>
      <w:r w:rsidR="003C5EB9">
        <w:rPr>
          <w:rFonts w:ascii="Arial" w:hAnsi="Arial" w:cs="Arial"/>
          <w:sz w:val="22"/>
          <w:szCs w:val="22"/>
          <w:lang w:val="fr-FR"/>
        </w:rPr>
        <w:t xml:space="preserve">s afin de </w:t>
      </w:r>
      <w:r w:rsidRPr="001F3372">
        <w:rPr>
          <w:rFonts w:ascii="Arial" w:hAnsi="Arial" w:cs="Arial"/>
          <w:sz w:val="22"/>
          <w:szCs w:val="22"/>
          <w:lang w:val="fr-FR"/>
        </w:rPr>
        <w:t xml:space="preserve">montrer l'intensité des couleurs. De solides rubans-supports disposés sur les côtés facilitent </w:t>
      </w:r>
      <w:r w:rsidR="001977C1">
        <w:rPr>
          <w:rFonts w:ascii="Arial" w:hAnsi="Arial" w:cs="Arial"/>
          <w:sz w:val="22"/>
          <w:szCs w:val="22"/>
          <w:lang w:val="fr-FR"/>
        </w:rPr>
        <w:t>beaucoup la manipulation</w:t>
      </w:r>
      <w:r w:rsidRPr="001F3372">
        <w:rPr>
          <w:rFonts w:ascii="Arial" w:hAnsi="Arial" w:cs="Arial"/>
          <w:sz w:val="22"/>
          <w:szCs w:val="22"/>
          <w:lang w:val="fr-FR"/>
        </w:rPr>
        <w:t>. « Lors de convers</w:t>
      </w:r>
      <w:r w:rsidRPr="001F3372">
        <w:rPr>
          <w:rFonts w:ascii="Arial" w:hAnsi="Arial" w:cs="Arial"/>
          <w:sz w:val="22"/>
          <w:szCs w:val="22"/>
          <w:lang w:val="fr-FR"/>
        </w:rPr>
        <w:t>a</w:t>
      </w:r>
      <w:r w:rsidRPr="001F3372">
        <w:rPr>
          <w:rFonts w:ascii="Arial" w:hAnsi="Arial" w:cs="Arial"/>
          <w:sz w:val="22"/>
          <w:szCs w:val="22"/>
          <w:lang w:val="fr-FR"/>
        </w:rPr>
        <w:t>tions avec nos partenaires spécialisés, l'envie revenait toujours d'organiser les livres de collection de façon à simplifier l'entretien con</w:t>
      </w:r>
      <w:r w:rsidR="001977C1">
        <w:rPr>
          <w:rFonts w:ascii="Arial" w:hAnsi="Arial" w:cs="Arial"/>
          <w:sz w:val="22"/>
          <w:szCs w:val="22"/>
          <w:lang w:val="fr-FR"/>
        </w:rPr>
        <w:t>seil. Cela</w:t>
      </w:r>
      <w:r w:rsidRPr="001F3372">
        <w:rPr>
          <w:rFonts w:ascii="Arial" w:hAnsi="Arial" w:cs="Arial"/>
          <w:sz w:val="22"/>
          <w:szCs w:val="22"/>
          <w:lang w:val="fr-FR"/>
        </w:rPr>
        <w:t xml:space="preserve"> a été l'idée conductrice durant le développement du concept », explique Manuel Kubitza.</w:t>
      </w:r>
    </w:p>
    <w:p w14:paraId="4B7D8CF7" w14:textId="77777777" w:rsidR="00545612" w:rsidRPr="001F3372" w:rsidRDefault="00545612" w:rsidP="00DD670F">
      <w:pPr>
        <w:spacing w:line="360" w:lineRule="auto"/>
        <w:ind w:right="709"/>
        <w:rPr>
          <w:rFonts w:ascii="Arial" w:hAnsi="Arial" w:cs="Arial"/>
          <w:sz w:val="22"/>
          <w:szCs w:val="22"/>
          <w:lang w:val="fr-FR"/>
        </w:rPr>
      </w:pPr>
    </w:p>
    <w:p w14:paraId="0874CDFA" w14:textId="1C3B865F" w:rsidR="00480DCE" w:rsidRPr="001F3372" w:rsidRDefault="00480DCE" w:rsidP="00DD670F">
      <w:pPr>
        <w:spacing w:line="360" w:lineRule="auto"/>
        <w:ind w:right="709"/>
        <w:rPr>
          <w:rFonts w:ascii="Arial" w:hAnsi="Arial" w:cs="Arial"/>
          <w:b/>
          <w:sz w:val="22"/>
          <w:szCs w:val="22"/>
          <w:lang w:val="fr-FR"/>
        </w:rPr>
      </w:pPr>
      <w:r w:rsidRPr="001F3372">
        <w:rPr>
          <w:rFonts w:ascii="Arial" w:hAnsi="Arial" w:cs="Arial"/>
          <w:b/>
          <w:sz w:val="22"/>
          <w:szCs w:val="22"/>
          <w:lang w:val="fr-FR"/>
        </w:rPr>
        <w:t>« Une identité cohérente pour un produit autant sensuel que technique »</w:t>
      </w:r>
    </w:p>
    <w:p w14:paraId="3576134C" w14:textId="0AEF4E09" w:rsidR="00390B52" w:rsidRPr="001F3372" w:rsidRDefault="00390B52" w:rsidP="00DD670F">
      <w:pPr>
        <w:spacing w:line="360" w:lineRule="auto"/>
        <w:ind w:right="709"/>
        <w:rPr>
          <w:rFonts w:ascii="Arial" w:hAnsi="Arial" w:cs="Arial"/>
          <w:sz w:val="22"/>
          <w:szCs w:val="22"/>
          <w:lang w:val="fr-FR"/>
        </w:rPr>
      </w:pPr>
      <w:r w:rsidRPr="001F3372">
        <w:rPr>
          <w:rFonts w:ascii="Arial" w:hAnsi="Arial" w:cs="Arial"/>
          <w:sz w:val="22"/>
          <w:szCs w:val="22"/>
          <w:lang w:val="fr-FR"/>
        </w:rPr>
        <w:t>Outre les trois livres de collection, qui ne forment qu'un grâce aux aimants, we</w:t>
      </w:r>
      <w:r w:rsidRPr="001F3372">
        <w:rPr>
          <w:rFonts w:ascii="Arial" w:hAnsi="Arial" w:cs="Arial"/>
          <w:sz w:val="22"/>
          <w:szCs w:val="22"/>
          <w:lang w:val="fr-FR"/>
        </w:rPr>
        <w:t>i</w:t>
      </w:r>
      <w:r w:rsidRPr="001F3372">
        <w:rPr>
          <w:rFonts w:ascii="Arial" w:hAnsi="Arial" w:cs="Arial"/>
          <w:sz w:val="22"/>
          <w:szCs w:val="22"/>
          <w:lang w:val="fr-FR"/>
        </w:rPr>
        <w:t xml:space="preserve">nor propose à ses clients une collection compacte plus petite en demi-format </w:t>
      </w:r>
      <w:r w:rsidR="00274A99">
        <w:rPr>
          <w:rFonts w:ascii="Arial" w:hAnsi="Arial" w:cs="Arial"/>
          <w:sz w:val="22"/>
          <w:szCs w:val="22"/>
          <w:lang w:val="fr-FR"/>
        </w:rPr>
        <w:t xml:space="preserve">et sous forme de livre </w:t>
      </w:r>
      <w:r w:rsidRPr="001F3372">
        <w:rPr>
          <w:rFonts w:ascii="Arial" w:hAnsi="Arial" w:cs="Arial"/>
          <w:sz w:val="22"/>
          <w:szCs w:val="22"/>
          <w:lang w:val="fr-FR"/>
        </w:rPr>
        <w:t>dans laquelle est réuni l'ensemble des 143 motifs</w:t>
      </w:r>
      <w:r w:rsidR="00BE2797">
        <w:rPr>
          <w:rFonts w:ascii="Arial" w:hAnsi="Arial" w:cs="Arial"/>
          <w:sz w:val="22"/>
          <w:szCs w:val="22"/>
          <w:lang w:val="fr-FR"/>
        </w:rPr>
        <w:t>.</w:t>
      </w:r>
      <w:r w:rsidRPr="001F3372">
        <w:rPr>
          <w:rFonts w:ascii="Arial" w:hAnsi="Arial" w:cs="Arial"/>
          <w:sz w:val="22"/>
          <w:szCs w:val="22"/>
          <w:lang w:val="fr-FR"/>
        </w:rPr>
        <w:t xml:space="preserve"> </w:t>
      </w:r>
      <w:proofErr w:type="spellStart"/>
      <w:proofErr w:type="gramStart"/>
      <w:r w:rsidRPr="001F3372">
        <w:rPr>
          <w:rFonts w:ascii="Arial" w:hAnsi="Arial" w:cs="Arial"/>
          <w:i/>
          <w:iCs/>
          <w:sz w:val="22"/>
          <w:szCs w:val="22"/>
          <w:lang w:val="fr-FR"/>
        </w:rPr>
        <w:t>my</w:t>
      </w:r>
      <w:proofErr w:type="spellEnd"/>
      <w:proofErr w:type="gramEnd"/>
      <w:r w:rsidRPr="001F3372">
        <w:rPr>
          <w:rFonts w:ascii="Arial" w:hAnsi="Arial" w:cs="Arial"/>
          <w:i/>
          <w:iCs/>
          <w:sz w:val="22"/>
          <w:szCs w:val="22"/>
          <w:lang w:val="fr-FR"/>
        </w:rPr>
        <w:t xml:space="preserve"> co</w:t>
      </w:r>
      <w:r w:rsidRPr="001F3372">
        <w:rPr>
          <w:rFonts w:ascii="Arial" w:hAnsi="Arial" w:cs="Arial"/>
          <w:i/>
          <w:iCs/>
          <w:sz w:val="22"/>
          <w:szCs w:val="22"/>
          <w:lang w:val="fr-FR"/>
        </w:rPr>
        <w:t>l</w:t>
      </w:r>
      <w:r w:rsidRPr="001F3372">
        <w:rPr>
          <w:rFonts w:ascii="Arial" w:hAnsi="Arial" w:cs="Arial"/>
          <w:i/>
          <w:iCs/>
          <w:sz w:val="22"/>
          <w:szCs w:val="22"/>
          <w:lang w:val="fr-FR"/>
        </w:rPr>
        <w:t>lections</w:t>
      </w:r>
      <w:r w:rsidRPr="001F3372">
        <w:rPr>
          <w:rFonts w:ascii="Arial" w:hAnsi="Arial" w:cs="Arial"/>
          <w:sz w:val="22"/>
          <w:szCs w:val="22"/>
          <w:lang w:val="fr-FR"/>
        </w:rPr>
        <w:t xml:space="preserve"> est disponible depuis le 1</w:t>
      </w:r>
      <w:r w:rsidRPr="001F3372">
        <w:rPr>
          <w:rFonts w:ascii="Arial" w:hAnsi="Arial" w:cs="Arial"/>
          <w:sz w:val="22"/>
          <w:szCs w:val="22"/>
          <w:vertAlign w:val="superscript"/>
          <w:lang w:val="fr-FR"/>
        </w:rPr>
        <w:t>er</w:t>
      </w:r>
      <w:r w:rsidRPr="001F3372">
        <w:rPr>
          <w:rFonts w:ascii="Arial" w:hAnsi="Arial" w:cs="Arial"/>
          <w:sz w:val="22"/>
          <w:szCs w:val="22"/>
          <w:lang w:val="fr-FR"/>
        </w:rPr>
        <w:t xml:space="preserve"> février, les partenair</w:t>
      </w:r>
      <w:r w:rsidR="0059703D">
        <w:rPr>
          <w:rFonts w:ascii="Arial" w:hAnsi="Arial" w:cs="Arial"/>
          <w:sz w:val="22"/>
          <w:szCs w:val="22"/>
          <w:lang w:val="fr-FR"/>
        </w:rPr>
        <w:t>es spécialisés l'ont r</w:t>
      </w:r>
      <w:r w:rsidR="0059703D">
        <w:rPr>
          <w:rFonts w:ascii="Arial" w:hAnsi="Arial" w:cs="Arial"/>
          <w:sz w:val="22"/>
          <w:szCs w:val="22"/>
          <w:lang w:val="fr-FR"/>
        </w:rPr>
        <w:t>e</w:t>
      </w:r>
      <w:r w:rsidR="0059703D">
        <w:rPr>
          <w:rFonts w:ascii="Arial" w:hAnsi="Arial" w:cs="Arial"/>
          <w:sz w:val="22"/>
          <w:szCs w:val="22"/>
          <w:lang w:val="fr-FR"/>
        </w:rPr>
        <w:t>çue un peu plus tôt</w:t>
      </w:r>
      <w:r w:rsidRPr="001F3372">
        <w:rPr>
          <w:rFonts w:ascii="Arial" w:hAnsi="Arial" w:cs="Arial"/>
          <w:sz w:val="22"/>
          <w:szCs w:val="22"/>
          <w:lang w:val="fr-FR"/>
        </w:rPr>
        <w:t>. Les premiers commentaires sont positifs. L'équipe weinor se prépare à un vif intérêt et à une forte demande. Directeur de la création, M</w:t>
      </w:r>
      <w:r w:rsidRPr="001F3372">
        <w:rPr>
          <w:rFonts w:ascii="Arial" w:hAnsi="Arial" w:cs="Arial"/>
          <w:sz w:val="22"/>
          <w:szCs w:val="22"/>
          <w:lang w:val="fr-FR"/>
        </w:rPr>
        <w:t>a</w:t>
      </w:r>
      <w:r w:rsidRPr="001F3372">
        <w:rPr>
          <w:rFonts w:ascii="Arial" w:hAnsi="Arial" w:cs="Arial"/>
          <w:sz w:val="22"/>
          <w:szCs w:val="22"/>
          <w:lang w:val="fr-FR"/>
        </w:rPr>
        <w:t>nuel Kubitza : « Nous avons essayé de donner à un produit autant sensuel que technique une identité cohérente et compréhensible. Je crois que nous y sommes arrivés. »</w:t>
      </w:r>
    </w:p>
    <w:p w14:paraId="6EA0BFFA" w14:textId="77777777" w:rsidR="00436FB7" w:rsidRPr="001F3372" w:rsidRDefault="00436FB7" w:rsidP="00DD670F">
      <w:pPr>
        <w:spacing w:line="360" w:lineRule="auto"/>
        <w:ind w:right="709"/>
        <w:rPr>
          <w:rFonts w:ascii="Arial" w:hAnsi="Arial" w:cs="Arial"/>
          <w:sz w:val="22"/>
          <w:szCs w:val="22"/>
          <w:lang w:val="fr-FR"/>
        </w:rPr>
      </w:pPr>
    </w:p>
    <w:p w14:paraId="2045A0B4" w14:textId="35CFD626" w:rsidR="009B5130" w:rsidRPr="001F3372" w:rsidRDefault="00545612" w:rsidP="00DD670F">
      <w:pPr>
        <w:spacing w:line="360" w:lineRule="auto"/>
        <w:ind w:right="709"/>
        <w:rPr>
          <w:rFonts w:ascii="Arial" w:hAnsi="Arial" w:cs="Arial"/>
          <w:b/>
          <w:sz w:val="22"/>
          <w:szCs w:val="22"/>
          <w:u w:val="single"/>
          <w:lang w:val="fr-FR"/>
        </w:rPr>
      </w:pPr>
      <w:proofErr w:type="spellStart"/>
      <w:proofErr w:type="gramStart"/>
      <w:r w:rsidRPr="001F3372">
        <w:rPr>
          <w:rFonts w:ascii="Arial" w:hAnsi="Arial" w:cs="Arial"/>
          <w:b/>
          <w:sz w:val="22"/>
          <w:szCs w:val="22"/>
          <w:u w:val="single"/>
          <w:lang w:val="fr-FR"/>
        </w:rPr>
        <w:t>my</w:t>
      </w:r>
      <w:proofErr w:type="spellEnd"/>
      <w:proofErr w:type="gramEnd"/>
      <w:r w:rsidRPr="001F3372">
        <w:rPr>
          <w:rFonts w:ascii="Arial" w:hAnsi="Arial" w:cs="Arial"/>
          <w:b/>
          <w:sz w:val="22"/>
          <w:szCs w:val="22"/>
          <w:u w:val="single"/>
          <w:lang w:val="fr-FR"/>
        </w:rPr>
        <w:t xml:space="preserve"> collections de weinor : les faits</w:t>
      </w:r>
    </w:p>
    <w:p w14:paraId="364FBFA2" w14:textId="3419F49D" w:rsidR="009B5130" w:rsidRPr="001F3372" w:rsidRDefault="009B5130" w:rsidP="00545612">
      <w:pPr>
        <w:pStyle w:val="Listenabsatz"/>
        <w:numPr>
          <w:ilvl w:val="0"/>
          <w:numId w:val="21"/>
        </w:numPr>
        <w:spacing w:line="360" w:lineRule="auto"/>
        <w:ind w:right="709"/>
        <w:rPr>
          <w:rFonts w:ascii="Arial" w:hAnsi="Arial" w:cs="Arial"/>
          <w:lang w:val="fr-FR"/>
        </w:rPr>
      </w:pPr>
      <w:r w:rsidRPr="001F3372">
        <w:rPr>
          <w:rFonts w:ascii="Arial" w:hAnsi="Arial" w:cs="Arial"/>
          <w:lang w:val="fr-FR"/>
        </w:rPr>
        <w:t>Une collection, trois pièces de collection</w:t>
      </w:r>
    </w:p>
    <w:p w14:paraId="007CA98C" w14:textId="6487FAEF" w:rsidR="009B5130" w:rsidRPr="001F3372" w:rsidRDefault="009B5130" w:rsidP="00545612">
      <w:pPr>
        <w:pStyle w:val="Listenabsatz"/>
        <w:numPr>
          <w:ilvl w:val="0"/>
          <w:numId w:val="21"/>
        </w:numPr>
        <w:spacing w:line="360" w:lineRule="auto"/>
        <w:ind w:right="709"/>
        <w:rPr>
          <w:rFonts w:ascii="Arial" w:hAnsi="Arial" w:cs="Arial"/>
          <w:lang w:val="fr-FR"/>
        </w:rPr>
      </w:pPr>
      <w:r w:rsidRPr="001F3372">
        <w:rPr>
          <w:rFonts w:ascii="Arial" w:hAnsi="Arial" w:cs="Arial"/>
          <w:lang w:val="fr-FR"/>
        </w:rPr>
        <w:t>Pièces de collection faciles à séparer et à rassembler par des aimants</w:t>
      </w:r>
    </w:p>
    <w:p w14:paraId="172E07C9" w14:textId="77777777" w:rsidR="009B5130" w:rsidRPr="001F3372" w:rsidRDefault="009B5130" w:rsidP="00545612">
      <w:pPr>
        <w:pStyle w:val="Listenabsatz"/>
        <w:numPr>
          <w:ilvl w:val="0"/>
          <w:numId w:val="21"/>
        </w:numPr>
        <w:spacing w:line="360" w:lineRule="auto"/>
        <w:ind w:right="709"/>
        <w:rPr>
          <w:rFonts w:ascii="Arial" w:hAnsi="Arial" w:cs="Arial"/>
          <w:lang w:val="fr-FR"/>
        </w:rPr>
      </w:pPr>
      <w:r w:rsidRPr="001F3372">
        <w:rPr>
          <w:rFonts w:ascii="Arial" w:hAnsi="Arial" w:cs="Arial"/>
          <w:lang w:val="fr-FR"/>
        </w:rPr>
        <w:t>Stabilité des couleurs élevée grâce au fil teint dans la masse</w:t>
      </w:r>
    </w:p>
    <w:p w14:paraId="26B5287C" w14:textId="77777777" w:rsidR="009B5130" w:rsidRPr="001F3372" w:rsidRDefault="009B5130" w:rsidP="00545612">
      <w:pPr>
        <w:pStyle w:val="Listenabsatz"/>
        <w:numPr>
          <w:ilvl w:val="0"/>
          <w:numId w:val="21"/>
        </w:numPr>
        <w:spacing w:line="360" w:lineRule="auto"/>
        <w:ind w:right="709"/>
        <w:rPr>
          <w:rFonts w:ascii="Arial" w:hAnsi="Arial" w:cs="Arial"/>
          <w:lang w:val="fr-FR"/>
        </w:rPr>
      </w:pPr>
      <w:r w:rsidRPr="001F3372">
        <w:rPr>
          <w:rFonts w:ascii="Arial" w:hAnsi="Arial" w:cs="Arial"/>
          <w:lang w:val="fr-FR"/>
        </w:rPr>
        <w:lastRenderedPageBreak/>
        <w:t>143 motifs de toile, composés de manière claire</w:t>
      </w:r>
    </w:p>
    <w:p w14:paraId="3E7743FF" w14:textId="4E8639BC" w:rsidR="009B5130" w:rsidRPr="001F3372" w:rsidRDefault="00EB6B64" w:rsidP="00545612">
      <w:pPr>
        <w:pStyle w:val="Listenabsatz"/>
        <w:numPr>
          <w:ilvl w:val="0"/>
          <w:numId w:val="20"/>
        </w:numPr>
        <w:spacing w:line="360" w:lineRule="auto"/>
        <w:ind w:right="709"/>
        <w:rPr>
          <w:rFonts w:ascii="Arial" w:hAnsi="Arial" w:cs="Arial"/>
          <w:lang w:val="fr-FR"/>
        </w:rPr>
      </w:pPr>
      <w:r>
        <w:rPr>
          <w:rFonts w:ascii="Arial" w:hAnsi="Arial" w:cs="Arial"/>
          <w:lang w:val="fr-FR"/>
        </w:rPr>
        <w:t>Manipulation</w:t>
      </w:r>
      <w:r w:rsidR="009B5130" w:rsidRPr="001F3372">
        <w:rPr>
          <w:rFonts w:ascii="Arial" w:hAnsi="Arial" w:cs="Arial"/>
          <w:lang w:val="fr-FR"/>
        </w:rPr>
        <w:t xml:space="preserve"> facile face à la lumière</w:t>
      </w:r>
      <w:r>
        <w:rPr>
          <w:rFonts w:ascii="Arial" w:hAnsi="Arial" w:cs="Arial"/>
          <w:lang w:val="fr-FR"/>
        </w:rPr>
        <w:t xml:space="preserve"> grâce au poids faible</w:t>
      </w:r>
    </w:p>
    <w:p w14:paraId="1270EDDF" w14:textId="77777777" w:rsidR="00545612" w:rsidRPr="001F3372" w:rsidRDefault="009E7B37" w:rsidP="00545612">
      <w:pPr>
        <w:spacing w:line="360" w:lineRule="auto"/>
        <w:ind w:right="709"/>
        <w:rPr>
          <w:rFonts w:ascii="Arial" w:hAnsi="Arial" w:cs="Arial"/>
          <w:sz w:val="22"/>
          <w:szCs w:val="22"/>
          <w:lang w:val="fr-FR"/>
        </w:rPr>
      </w:pPr>
      <w:r w:rsidRPr="001F3372">
        <w:rPr>
          <w:rFonts w:ascii="Arial" w:hAnsi="Arial" w:cs="Arial"/>
          <w:sz w:val="22"/>
          <w:szCs w:val="22"/>
          <w:lang w:val="fr-FR"/>
        </w:rPr>
        <w:t xml:space="preserve"> </w:t>
      </w:r>
    </w:p>
    <w:p w14:paraId="3CDE9827" w14:textId="77777777" w:rsidR="00A10CA4" w:rsidRPr="001F3372" w:rsidRDefault="00A10CA4" w:rsidP="00545612">
      <w:pPr>
        <w:spacing w:line="360" w:lineRule="auto"/>
        <w:ind w:right="709"/>
        <w:rPr>
          <w:rFonts w:ascii="Arial" w:hAnsi="Arial" w:cs="Arial"/>
          <w:b/>
          <w:sz w:val="22"/>
          <w:szCs w:val="22"/>
          <w:lang w:val="fr-FR"/>
        </w:rPr>
      </w:pPr>
    </w:p>
    <w:p w14:paraId="427FDF71" w14:textId="77777777" w:rsidR="00A10CA4" w:rsidRPr="001F3372" w:rsidRDefault="00A10CA4" w:rsidP="00545612">
      <w:pPr>
        <w:spacing w:line="360" w:lineRule="auto"/>
        <w:ind w:right="709"/>
        <w:rPr>
          <w:rFonts w:ascii="Arial" w:hAnsi="Arial" w:cs="Arial"/>
          <w:b/>
          <w:sz w:val="22"/>
          <w:szCs w:val="22"/>
          <w:lang w:val="fr-FR"/>
        </w:rPr>
      </w:pPr>
    </w:p>
    <w:p w14:paraId="7D7A870A" w14:textId="11622F2C" w:rsidR="009B25DE" w:rsidRPr="001F3372" w:rsidRDefault="009B25DE" w:rsidP="00545612">
      <w:pPr>
        <w:spacing w:line="360" w:lineRule="auto"/>
        <w:ind w:right="709"/>
        <w:rPr>
          <w:rFonts w:ascii="Arial" w:hAnsi="Arial" w:cs="Arial"/>
          <w:sz w:val="22"/>
          <w:szCs w:val="22"/>
          <w:lang w:val="fr-FR"/>
        </w:rPr>
      </w:pPr>
      <w:r w:rsidRPr="001F3372">
        <w:rPr>
          <w:rFonts w:ascii="Arial" w:hAnsi="Arial" w:cs="Arial"/>
          <w:b/>
          <w:sz w:val="22"/>
          <w:szCs w:val="22"/>
          <w:lang w:val="fr-FR"/>
        </w:rPr>
        <w:t>Éditeur :</w:t>
      </w:r>
    </w:p>
    <w:p w14:paraId="609B801E" w14:textId="77777777" w:rsidR="009B25DE" w:rsidRPr="001F3372" w:rsidRDefault="009B25DE" w:rsidP="00DF6872">
      <w:pPr>
        <w:ind w:right="709"/>
        <w:rPr>
          <w:rFonts w:ascii="Arial" w:hAnsi="Arial" w:cs="Arial"/>
          <w:sz w:val="22"/>
          <w:szCs w:val="22"/>
          <w:lang w:val="fr-FR"/>
        </w:rPr>
      </w:pPr>
      <w:r w:rsidRPr="001F3372">
        <w:rPr>
          <w:rFonts w:ascii="Arial" w:hAnsi="Arial" w:cs="Arial"/>
          <w:sz w:val="22"/>
          <w:szCs w:val="22"/>
          <w:lang w:val="fr-FR"/>
        </w:rPr>
        <w:t>Christian Pätz</w:t>
      </w:r>
    </w:p>
    <w:p w14:paraId="488EF7E8" w14:textId="77777777" w:rsidR="009B25DE" w:rsidRPr="00941EA3" w:rsidRDefault="009B25DE" w:rsidP="00DF6872">
      <w:pPr>
        <w:ind w:right="709"/>
        <w:rPr>
          <w:rFonts w:ascii="Arial" w:hAnsi="Arial" w:cs="Arial"/>
          <w:sz w:val="22"/>
          <w:szCs w:val="22"/>
          <w:lang w:val="fr-FR"/>
        </w:rPr>
      </w:pPr>
      <w:proofErr w:type="gramStart"/>
      <w:r w:rsidRPr="001F3372">
        <w:rPr>
          <w:rFonts w:ascii="Arial" w:hAnsi="Arial" w:cs="Arial"/>
          <w:sz w:val="22"/>
          <w:szCs w:val="22"/>
          <w:lang w:val="fr-FR"/>
        </w:rPr>
        <w:t>weinor</w:t>
      </w:r>
      <w:proofErr w:type="gramEnd"/>
      <w:r w:rsidRPr="001F3372">
        <w:rPr>
          <w:rFonts w:ascii="Arial" w:hAnsi="Arial" w:cs="Arial"/>
          <w:sz w:val="22"/>
          <w:szCs w:val="22"/>
          <w:lang w:val="fr-FR"/>
        </w:rPr>
        <w:t xml:space="preserve"> GmbH &amp; Co. KG</w:t>
      </w:r>
      <w:r w:rsidRPr="001F3372">
        <w:rPr>
          <w:rFonts w:ascii="Arial" w:hAnsi="Arial" w:cs="Arial"/>
          <w:b/>
          <w:sz w:val="22"/>
          <w:szCs w:val="22"/>
          <w:lang w:val="fr-FR"/>
        </w:rPr>
        <w:t xml:space="preserve"> </w:t>
      </w:r>
      <w:r w:rsidRPr="001F3372">
        <w:rPr>
          <w:b/>
          <w:sz w:val="22"/>
          <w:szCs w:val="22"/>
          <w:lang w:val="fr-FR"/>
        </w:rPr>
        <w:t xml:space="preserve">|| </w:t>
      </w:r>
      <w:r w:rsidRPr="001F3372">
        <w:rPr>
          <w:rFonts w:ascii="Arial" w:hAnsi="Arial" w:cs="Arial"/>
          <w:sz w:val="22"/>
          <w:szCs w:val="22"/>
          <w:lang w:val="fr-FR"/>
        </w:rPr>
        <w:t>Mathias-</w:t>
      </w:r>
      <w:proofErr w:type="spellStart"/>
      <w:r w:rsidRPr="001F3372">
        <w:rPr>
          <w:rFonts w:ascii="Arial" w:hAnsi="Arial" w:cs="Arial"/>
          <w:sz w:val="22"/>
          <w:szCs w:val="22"/>
          <w:lang w:val="fr-FR"/>
        </w:rPr>
        <w:t>Brüggen</w:t>
      </w:r>
      <w:proofErr w:type="spellEnd"/>
      <w:r w:rsidRPr="001F3372">
        <w:rPr>
          <w:rFonts w:ascii="Arial" w:hAnsi="Arial" w:cs="Arial"/>
          <w:sz w:val="22"/>
          <w:szCs w:val="22"/>
          <w:lang w:val="fr-FR"/>
        </w:rPr>
        <w:t>-</w:t>
      </w:r>
      <w:proofErr w:type="spellStart"/>
      <w:r w:rsidRPr="001F3372">
        <w:rPr>
          <w:rFonts w:ascii="Arial" w:hAnsi="Arial" w:cs="Arial"/>
          <w:sz w:val="22"/>
          <w:szCs w:val="22"/>
          <w:lang w:val="fr-FR"/>
        </w:rPr>
        <w:t>Str</w:t>
      </w:r>
      <w:proofErr w:type="spellEnd"/>
      <w:r w:rsidRPr="001F3372">
        <w:rPr>
          <w:rFonts w:ascii="Arial" w:hAnsi="Arial" w:cs="Arial"/>
          <w:sz w:val="22"/>
          <w:szCs w:val="22"/>
          <w:lang w:val="fr-FR"/>
        </w:rPr>
        <w:t xml:space="preserve">. 110 </w:t>
      </w:r>
      <w:r w:rsidRPr="001F3372">
        <w:rPr>
          <w:b/>
          <w:sz w:val="22"/>
          <w:szCs w:val="22"/>
          <w:lang w:val="fr-FR"/>
        </w:rPr>
        <w:t>||</w:t>
      </w:r>
      <w:r w:rsidRPr="001F3372">
        <w:rPr>
          <w:rFonts w:ascii="Arial" w:hAnsi="Arial" w:cs="Arial"/>
          <w:sz w:val="22"/>
          <w:szCs w:val="22"/>
          <w:lang w:val="fr-FR"/>
        </w:rPr>
        <w:t xml:space="preserve"> 50829 Cologne</w:t>
      </w:r>
    </w:p>
    <w:p w14:paraId="2FC96689" w14:textId="77777777" w:rsidR="009B25DE" w:rsidRPr="00941EA3" w:rsidRDefault="009B25DE" w:rsidP="00DF6872">
      <w:pPr>
        <w:ind w:right="709"/>
        <w:rPr>
          <w:rFonts w:ascii="Arial" w:hAnsi="Arial" w:cs="Arial"/>
          <w:sz w:val="22"/>
          <w:szCs w:val="22"/>
          <w:lang w:val="fr-FR"/>
        </w:rPr>
      </w:pPr>
      <w:r w:rsidRPr="001F3372">
        <w:rPr>
          <w:rFonts w:ascii="Arial" w:hAnsi="Arial" w:cs="Arial"/>
          <w:sz w:val="22"/>
          <w:szCs w:val="22"/>
          <w:lang w:val="fr-FR"/>
        </w:rPr>
        <w:t xml:space="preserve">Mail : cpaetz@weinor.de </w:t>
      </w:r>
      <w:r w:rsidRPr="001F3372">
        <w:rPr>
          <w:b/>
          <w:sz w:val="22"/>
          <w:szCs w:val="22"/>
          <w:lang w:val="fr-FR"/>
        </w:rPr>
        <w:t xml:space="preserve">|| </w:t>
      </w:r>
      <w:r w:rsidRPr="001F3372">
        <w:rPr>
          <w:rFonts w:ascii="Arial" w:hAnsi="Arial" w:cs="Arial"/>
          <w:sz w:val="22"/>
          <w:szCs w:val="22"/>
          <w:lang w:val="fr-FR"/>
        </w:rPr>
        <w:t>www.weinor.de</w:t>
      </w:r>
    </w:p>
    <w:p w14:paraId="5C6F54C8" w14:textId="77777777" w:rsidR="009B25DE" w:rsidRPr="001F3372" w:rsidRDefault="009B25DE" w:rsidP="00DF6872">
      <w:pPr>
        <w:ind w:right="709"/>
        <w:rPr>
          <w:rFonts w:ascii="Arial" w:hAnsi="Arial" w:cs="Arial"/>
          <w:sz w:val="22"/>
          <w:szCs w:val="22"/>
          <w:lang w:val="fr-FR"/>
        </w:rPr>
      </w:pPr>
      <w:r w:rsidRPr="001F3372">
        <w:rPr>
          <w:rFonts w:ascii="Arial" w:hAnsi="Arial" w:cs="Arial"/>
          <w:sz w:val="22"/>
          <w:szCs w:val="22"/>
          <w:lang w:val="fr-FR"/>
        </w:rPr>
        <w:t xml:space="preserve">Tél. : 0221 / 597 09 265 </w:t>
      </w:r>
      <w:r w:rsidRPr="001F3372">
        <w:rPr>
          <w:b/>
          <w:sz w:val="22"/>
          <w:szCs w:val="22"/>
          <w:lang w:val="fr-FR"/>
        </w:rPr>
        <w:t xml:space="preserve">|| </w:t>
      </w:r>
      <w:r w:rsidRPr="001F3372">
        <w:rPr>
          <w:rFonts w:ascii="Arial" w:hAnsi="Arial" w:cs="Arial"/>
          <w:sz w:val="22"/>
          <w:szCs w:val="22"/>
          <w:lang w:val="fr-FR"/>
        </w:rPr>
        <w:t>Fax : 0221/ 595 11 89</w:t>
      </w:r>
    </w:p>
    <w:p w14:paraId="7EB8766F" w14:textId="77777777" w:rsidR="00545612" w:rsidRPr="001F3372" w:rsidRDefault="00545612" w:rsidP="005C6F67">
      <w:pPr>
        <w:spacing w:line="360" w:lineRule="auto"/>
        <w:ind w:right="709"/>
        <w:rPr>
          <w:rFonts w:ascii="Arial" w:hAnsi="Arial" w:cs="Arial"/>
          <w:szCs w:val="24"/>
          <w:lang w:val="fr-FR"/>
        </w:rPr>
      </w:pPr>
    </w:p>
    <w:p w14:paraId="09C902F6" w14:textId="680B6C1C" w:rsidR="00DF6872" w:rsidRPr="001F3372" w:rsidRDefault="009B25DE" w:rsidP="00C30881">
      <w:pPr>
        <w:spacing w:line="360" w:lineRule="auto"/>
        <w:ind w:right="709"/>
        <w:rPr>
          <w:rFonts w:ascii="Arial" w:hAnsi="Arial" w:cs="Arial"/>
          <w:sz w:val="22"/>
          <w:szCs w:val="22"/>
          <w:lang w:val="fr-FR"/>
        </w:rPr>
      </w:pPr>
      <w:r w:rsidRPr="001F3372">
        <w:rPr>
          <w:rFonts w:ascii="Arial" w:hAnsi="Arial" w:cs="Arial"/>
          <w:szCs w:val="24"/>
          <w:lang w:val="fr-FR"/>
        </w:rPr>
        <w:t>Tous les textes et illustrations ainsi que d'autres informations se trouvent sur www.weinor.de/presse/. </w:t>
      </w:r>
    </w:p>
    <w:p w14:paraId="66892150" w14:textId="77777777" w:rsidR="00545612" w:rsidRPr="001F3372" w:rsidRDefault="00545612" w:rsidP="00DF6872">
      <w:pPr>
        <w:ind w:right="709"/>
        <w:rPr>
          <w:rFonts w:ascii="Arial" w:hAnsi="Arial" w:cs="Arial"/>
          <w:sz w:val="22"/>
          <w:szCs w:val="22"/>
          <w:lang w:val="fr-FR"/>
        </w:rPr>
      </w:pPr>
    </w:p>
    <w:p w14:paraId="5AF05F80" w14:textId="79AA1531" w:rsidR="008B2B4C" w:rsidRPr="00941EA3" w:rsidRDefault="00DF6872" w:rsidP="00DF6872">
      <w:pPr>
        <w:ind w:right="709"/>
        <w:rPr>
          <w:rFonts w:ascii="Arial" w:hAnsi="Arial" w:cs="Arial"/>
          <w:b/>
          <w:sz w:val="22"/>
          <w:szCs w:val="22"/>
          <w:u w:val="single"/>
        </w:rPr>
      </w:pPr>
      <w:r>
        <w:rPr>
          <w:rFonts w:ascii="Arial" w:hAnsi="Arial" w:cs="Arial"/>
          <w:b/>
          <w:sz w:val="22"/>
          <w:szCs w:val="22"/>
          <w:u w:val="single"/>
        </w:rPr>
        <w:t>Images :</w:t>
      </w:r>
    </w:p>
    <w:p w14:paraId="35A4C23D" w14:textId="77777777" w:rsidR="007337D8" w:rsidRPr="00941EA3" w:rsidRDefault="007337D8" w:rsidP="00DF6872">
      <w:pPr>
        <w:ind w:right="709"/>
        <w:rPr>
          <w:rFonts w:ascii="Arial" w:hAnsi="Arial" w:cs="Arial"/>
          <w:b/>
          <w:sz w:val="22"/>
          <w:szCs w:val="22"/>
          <w:u w:val="single"/>
        </w:rPr>
      </w:pPr>
    </w:p>
    <w:p w14:paraId="528CA048" w14:textId="77777777" w:rsidR="00DF6872" w:rsidRPr="00941EA3" w:rsidRDefault="00DF6872" w:rsidP="00DF6872">
      <w:pPr>
        <w:ind w:right="709"/>
        <w:rPr>
          <w:rFonts w:ascii="Arial" w:hAnsi="Arial" w:cs="Arial"/>
          <w:b/>
          <w:sz w:val="22"/>
          <w:szCs w:val="22"/>
          <w:u w:val="single"/>
        </w:rPr>
      </w:pPr>
    </w:p>
    <w:p w14:paraId="15879868" w14:textId="64F56550" w:rsidR="007337D8" w:rsidRPr="00941EA3" w:rsidRDefault="00596E21" w:rsidP="00DF6872">
      <w:pPr>
        <w:spacing w:line="360" w:lineRule="auto"/>
        <w:ind w:right="709"/>
        <w:rPr>
          <w:rFonts w:ascii="Arial" w:hAnsi="Arial" w:cs="Arial"/>
          <w:b/>
          <w:sz w:val="22"/>
          <w:szCs w:val="22"/>
        </w:rPr>
      </w:pPr>
      <w:r w:rsidRPr="00941EA3">
        <w:rPr>
          <w:rFonts w:ascii="Arial" w:hAnsi="Arial" w:cs="Arial"/>
          <w:b/>
          <w:noProof/>
          <w:sz w:val="22"/>
          <w:szCs w:val="22"/>
        </w:rPr>
        <w:drawing>
          <wp:inline distT="0" distB="0" distL="0" distR="0" wp14:anchorId="1F09627F" wp14:editId="41DC248A">
            <wp:extent cx="1828800" cy="1834391"/>
            <wp:effectExtent l="0" t="0" r="0" b="0"/>
            <wp:docPr id="8" name="Grafik 8" descr="C:\Users\chpae\AppData\Local\Microsoft\Windows\Temporary Internet Files\Content.Outlook\8407WK81\Montage_my_collection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pae\AppData\Local\Microsoft\Windows\Temporary Internet Files\Content.Outlook\8407WK81\Montage_my_collections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3060" cy="1838664"/>
                    </a:xfrm>
                    <a:prstGeom prst="rect">
                      <a:avLst/>
                    </a:prstGeom>
                    <a:noFill/>
                    <a:ln>
                      <a:noFill/>
                    </a:ln>
                  </pic:spPr>
                </pic:pic>
              </a:graphicData>
            </a:graphic>
          </wp:inline>
        </w:drawing>
      </w:r>
    </w:p>
    <w:p w14:paraId="40458BAF" w14:textId="31946BDF" w:rsidR="007337D8" w:rsidRPr="001F3372" w:rsidRDefault="007337D8" w:rsidP="00DF6872">
      <w:pPr>
        <w:spacing w:line="360" w:lineRule="auto"/>
        <w:ind w:right="709"/>
        <w:rPr>
          <w:rFonts w:ascii="Arial" w:hAnsi="Arial" w:cs="Arial"/>
          <w:b/>
          <w:noProof/>
          <w:sz w:val="22"/>
          <w:szCs w:val="22"/>
          <w:lang w:val="fr-FR"/>
        </w:rPr>
      </w:pPr>
      <w:r w:rsidRPr="001F3372">
        <w:rPr>
          <w:rFonts w:ascii="Arial" w:hAnsi="Arial" w:cs="Arial"/>
          <w:b/>
          <w:noProof/>
          <w:sz w:val="22"/>
          <w:szCs w:val="22"/>
          <w:lang w:val="fr-FR"/>
        </w:rPr>
        <w:t>Image 1 :</w:t>
      </w:r>
    </w:p>
    <w:p w14:paraId="0CBC5EFB" w14:textId="6844B055" w:rsidR="007337D8" w:rsidRPr="001F3372" w:rsidRDefault="007337D8" w:rsidP="00DF6872">
      <w:pPr>
        <w:spacing w:line="360" w:lineRule="auto"/>
        <w:ind w:right="709"/>
        <w:rPr>
          <w:rFonts w:ascii="Arial" w:hAnsi="Arial" w:cs="Arial"/>
          <w:noProof/>
          <w:sz w:val="22"/>
          <w:szCs w:val="22"/>
          <w:lang w:val="fr-FR"/>
        </w:rPr>
      </w:pPr>
      <w:r w:rsidRPr="001F3372">
        <w:rPr>
          <w:rFonts w:ascii="Arial" w:hAnsi="Arial" w:cs="Arial"/>
          <w:noProof/>
          <w:sz w:val="22"/>
          <w:szCs w:val="22"/>
          <w:lang w:val="fr-FR"/>
        </w:rPr>
        <w:t>Une collection, trois pièces : my collections de weinor comprend les trois collections de pièces momentum, mélange et not crazy.</w:t>
      </w:r>
    </w:p>
    <w:p w14:paraId="6407B9D2" w14:textId="77777777" w:rsidR="007337D8" w:rsidRPr="001F3372" w:rsidRDefault="007337D8" w:rsidP="00DF6872">
      <w:pPr>
        <w:spacing w:line="360" w:lineRule="auto"/>
        <w:ind w:right="709"/>
        <w:rPr>
          <w:rFonts w:ascii="Arial" w:hAnsi="Arial" w:cs="Arial"/>
          <w:noProof/>
          <w:sz w:val="22"/>
          <w:szCs w:val="22"/>
          <w:lang w:val="fr-FR"/>
        </w:rPr>
      </w:pPr>
    </w:p>
    <w:p w14:paraId="470C87EC" w14:textId="6AD6B91F" w:rsidR="007337D8" w:rsidRPr="00941EA3" w:rsidRDefault="00CB223B" w:rsidP="00DF6872">
      <w:pPr>
        <w:spacing w:line="360" w:lineRule="auto"/>
        <w:ind w:right="709"/>
        <w:rPr>
          <w:rFonts w:ascii="Arial" w:hAnsi="Arial" w:cs="Arial"/>
          <w:b/>
          <w:noProof/>
          <w:sz w:val="22"/>
          <w:szCs w:val="22"/>
        </w:rPr>
      </w:pPr>
      <w:r>
        <w:rPr>
          <w:rFonts w:ascii="Arial" w:hAnsi="Arial" w:cs="Arial"/>
          <w:b/>
          <w:noProof/>
          <w:sz w:val="22"/>
          <w:szCs w:val="22"/>
        </w:rPr>
        <w:lastRenderedPageBreak/>
        <w:drawing>
          <wp:inline distT="0" distB="0" distL="0" distR="0" wp14:anchorId="11B486E3" wp14:editId="1075B45C">
            <wp:extent cx="1852768" cy="1388853"/>
            <wp:effectExtent l="0" t="0" r="0" b="1905"/>
            <wp:docPr id="3" name="Grafik 3" descr="K:\Marketing\Allgemein\Public-Relations\PR 2017\Pressetexte FP\Tuchkollektion 2018\weinor Tuchkollektion-f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Allgemein\Public-Relations\PR 2017\Pressetexte FP\Tuchkollektion 2018\weinor Tuchkollektion-f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134" cy="1396624"/>
                    </a:xfrm>
                    <a:prstGeom prst="rect">
                      <a:avLst/>
                    </a:prstGeom>
                    <a:noFill/>
                    <a:ln>
                      <a:noFill/>
                    </a:ln>
                  </pic:spPr>
                </pic:pic>
              </a:graphicData>
            </a:graphic>
          </wp:inline>
        </w:drawing>
      </w:r>
    </w:p>
    <w:p w14:paraId="7625DA9C" w14:textId="77777777" w:rsidR="00575A0B" w:rsidRPr="001F3372" w:rsidRDefault="007337D8" w:rsidP="00DF6872">
      <w:pPr>
        <w:spacing w:line="360" w:lineRule="auto"/>
        <w:ind w:right="709"/>
        <w:rPr>
          <w:rFonts w:ascii="Arial" w:hAnsi="Arial" w:cs="Arial"/>
          <w:b/>
          <w:noProof/>
          <w:sz w:val="22"/>
          <w:szCs w:val="22"/>
          <w:lang w:val="fr-FR"/>
        </w:rPr>
      </w:pPr>
      <w:r w:rsidRPr="001F3372">
        <w:rPr>
          <w:rFonts w:ascii="Arial" w:hAnsi="Arial" w:cs="Arial"/>
          <w:b/>
          <w:noProof/>
          <w:sz w:val="22"/>
          <w:szCs w:val="22"/>
          <w:lang w:val="fr-FR"/>
        </w:rPr>
        <w:t>Image 2 :</w:t>
      </w:r>
    </w:p>
    <w:p w14:paraId="55A05044" w14:textId="25409CB1" w:rsidR="007337D8" w:rsidRPr="00575A0B" w:rsidRDefault="007337D8" w:rsidP="00DF6872">
      <w:pPr>
        <w:spacing w:line="360" w:lineRule="auto"/>
        <w:ind w:right="709"/>
        <w:rPr>
          <w:rFonts w:ascii="Arial" w:hAnsi="Arial" w:cs="Arial"/>
          <w:b/>
          <w:noProof/>
          <w:sz w:val="22"/>
          <w:szCs w:val="22"/>
        </w:rPr>
      </w:pPr>
      <w:r w:rsidRPr="001F3372">
        <w:rPr>
          <w:rFonts w:ascii="Arial" w:hAnsi="Arial" w:cs="Arial"/>
          <w:noProof/>
          <w:sz w:val="22"/>
          <w:szCs w:val="22"/>
          <w:lang w:val="fr-FR"/>
        </w:rPr>
        <w:t xml:space="preserve">Les livres de collection sont organisés de manière claire et regroupés par thème dans les groupes de couleurs. </w:t>
      </w:r>
      <w:r>
        <w:rPr>
          <w:rFonts w:ascii="Arial" w:hAnsi="Arial" w:cs="Arial"/>
          <w:noProof/>
          <w:sz w:val="22"/>
          <w:szCs w:val="22"/>
        </w:rPr>
        <w:t>Cela facilite le choix des motifs.</w:t>
      </w:r>
    </w:p>
    <w:p w14:paraId="77EDC62A" w14:textId="236CB711" w:rsidR="008B2B4C" w:rsidRPr="00941EA3" w:rsidRDefault="007972A0" w:rsidP="00DF6872">
      <w:pPr>
        <w:spacing w:line="360" w:lineRule="auto"/>
        <w:ind w:right="709"/>
        <w:rPr>
          <w:rFonts w:ascii="Arial" w:hAnsi="Arial" w:cs="Arial"/>
          <w:b/>
          <w:sz w:val="22"/>
          <w:szCs w:val="22"/>
        </w:rPr>
      </w:pPr>
      <w:r w:rsidRPr="00941EA3">
        <w:t xml:space="preserve"> </w:t>
      </w:r>
      <w:r w:rsidRPr="00941EA3">
        <w:rPr>
          <w:noProof/>
        </w:rPr>
        <w:drawing>
          <wp:inline distT="0" distB="0" distL="0" distR="0" wp14:anchorId="277CE123" wp14:editId="3B8F9BD4">
            <wp:extent cx="2907030" cy="1941195"/>
            <wp:effectExtent l="0" t="0" r="7620" b="1905"/>
            <wp:docPr id="9" name="Grafik 9" descr="C:\Users\chpae\AppData\Local\Microsoft\Windows\Temporary Internet Files\Content.Word\Abb_Kollektionsbue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pae\AppData\Local\Microsoft\Windows\Temporary Internet Files\Content.Word\Abb_Kollektionsbuech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7030" cy="1941195"/>
                    </a:xfrm>
                    <a:prstGeom prst="rect">
                      <a:avLst/>
                    </a:prstGeom>
                    <a:noFill/>
                    <a:ln>
                      <a:noFill/>
                    </a:ln>
                  </pic:spPr>
                </pic:pic>
              </a:graphicData>
            </a:graphic>
          </wp:inline>
        </w:drawing>
      </w:r>
    </w:p>
    <w:p w14:paraId="77D83B8E" w14:textId="532070E5" w:rsidR="005C6F67" w:rsidRPr="001F3372" w:rsidRDefault="007337D8" w:rsidP="00DF6872">
      <w:pPr>
        <w:spacing w:line="360" w:lineRule="auto"/>
        <w:ind w:right="709"/>
        <w:rPr>
          <w:rFonts w:ascii="Arial" w:hAnsi="Arial" w:cs="Arial"/>
          <w:b/>
          <w:sz w:val="22"/>
          <w:szCs w:val="22"/>
          <w:lang w:val="fr-FR"/>
        </w:rPr>
      </w:pPr>
      <w:r w:rsidRPr="001F3372">
        <w:rPr>
          <w:rFonts w:ascii="Arial" w:hAnsi="Arial" w:cs="Arial"/>
          <w:b/>
          <w:sz w:val="22"/>
          <w:szCs w:val="22"/>
          <w:lang w:val="fr-FR"/>
        </w:rPr>
        <w:t>Image 3 :</w:t>
      </w:r>
    </w:p>
    <w:p w14:paraId="1272A494" w14:textId="09F08AE8" w:rsidR="007337D8" w:rsidRPr="001F3372" w:rsidRDefault="00654C8D" w:rsidP="00DF6872">
      <w:pPr>
        <w:spacing w:line="360" w:lineRule="auto"/>
        <w:ind w:right="709"/>
        <w:rPr>
          <w:rFonts w:ascii="Arial" w:hAnsi="Arial" w:cs="Arial"/>
          <w:sz w:val="22"/>
          <w:szCs w:val="22"/>
          <w:lang w:val="fr-FR"/>
        </w:rPr>
      </w:pPr>
      <w:r w:rsidRPr="001F3372">
        <w:rPr>
          <w:rFonts w:ascii="Arial" w:hAnsi="Arial" w:cs="Arial"/>
          <w:sz w:val="22"/>
          <w:szCs w:val="22"/>
          <w:lang w:val="fr-FR"/>
        </w:rPr>
        <w:t>Maniables : Les pièces de collection peuvent être séparé</w:t>
      </w:r>
      <w:r w:rsidR="00D83896">
        <w:rPr>
          <w:rFonts w:ascii="Arial" w:hAnsi="Arial" w:cs="Arial"/>
          <w:sz w:val="22"/>
          <w:szCs w:val="22"/>
          <w:lang w:val="fr-FR"/>
        </w:rPr>
        <w:t>e</w:t>
      </w:r>
      <w:r w:rsidRPr="001F3372">
        <w:rPr>
          <w:rFonts w:ascii="Arial" w:hAnsi="Arial" w:cs="Arial"/>
          <w:sz w:val="22"/>
          <w:szCs w:val="22"/>
          <w:lang w:val="fr-FR"/>
        </w:rPr>
        <w:t>s les unes des autres puis rassemblées.</w:t>
      </w:r>
    </w:p>
    <w:p w14:paraId="2692851D" w14:textId="77777777" w:rsidR="00654C8D" w:rsidRPr="001F3372" w:rsidRDefault="00654C8D" w:rsidP="00DF6872">
      <w:pPr>
        <w:spacing w:line="360" w:lineRule="auto"/>
        <w:ind w:right="709"/>
        <w:rPr>
          <w:rFonts w:ascii="Arial" w:hAnsi="Arial" w:cs="Arial"/>
          <w:sz w:val="22"/>
          <w:szCs w:val="22"/>
          <w:lang w:val="fr-FR"/>
        </w:rPr>
      </w:pPr>
    </w:p>
    <w:p w14:paraId="351CD19C" w14:textId="77777777" w:rsidR="00654C8D" w:rsidRPr="001F3372" w:rsidRDefault="00654C8D" w:rsidP="00DF6872">
      <w:pPr>
        <w:spacing w:line="360" w:lineRule="auto"/>
        <w:ind w:right="709"/>
        <w:rPr>
          <w:rFonts w:ascii="Arial" w:hAnsi="Arial" w:cs="Arial"/>
          <w:sz w:val="22"/>
          <w:szCs w:val="22"/>
          <w:lang w:val="fr-FR"/>
        </w:rPr>
      </w:pPr>
    </w:p>
    <w:p w14:paraId="177418F9" w14:textId="474CDB7F" w:rsidR="000D5B21" w:rsidRPr="00941EA3" w:rsidRDefault="00ED73B0" w:rsidP="00DF6872">
      <w:pPr>
        <w:spacing w:line="360" w:lineRule="auto"/>
        <w:ind w:right="709"/>
        <w:rPr>
          <w:rFonts w:ascii="Arial" w:hAnsi="Arial" w:cs="Arial"/>
          <w:sz w:val="22"/>
          <w:szCs w:val="22"/>
        </w:rPr>
      </w:pPr>
      <w:r>
        <w:rPr>
          <w:rFonts w:ascii="Arial" w:hAnsi="Arial" w:cs="Arial"/>
          <w:noProof/>
          <w:sz w:val="22"/>
          <w:szCs w:val="22"/>
        </w:rPr>
        <w:drawing>
          <wp:inline distT="0" distB="0" distL="0" distR="0" wp14:anchorId="52D03396" wp14:editId="059C3348">
            <wp:extent cx="1544128" cy="1093846"/>
            <wp:effectExtent l="0" t="0" r="0" b="0"/>
            <wp:docPr id="14" name="Grafik 14" descr="C:\Users\chpae\Desktop\momen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pae\Desktop\momentu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4282" cy="1093955"/>
                    </a:xfrm>
                    <a:prstGeom prst="rect">
                      <a:avLst/>
                    </a:prstGeom>
                    <a:noFill/>
                    <a:ln>
                      <a:noFill/>
                    </a:ln>
                  </pic:spPr>
                </pic:pic>
              </a:graphicData>
            </a:graphic>
          </wp:inline>
        </w:drawing>
      </w:r>
      <w:r>
        <w:rPr>
          <w:rFonts w:ascii="Arial" w:hAnsi="Arial" w:cs="Arial"/>
          <w:i/>
          <w:noProof/>
          <w:sz w:val="22"/>
          <w:szCs w:val="22"/>
        </w:rPr>
        <w:drawing>
          <wp:inline distT="0" distB="0" distL="0" distR="0" wp14:anchorId="06C10E09" wp14:editId="43C2CBD6">
            <wp:extent cx="1558719" cy="1104182"/>
            <wp:effectExtent l="0" t="0" r="3810" b="1270"/>
            <wp:docPr id="13" name="Grafik 13" descr="C:\Users\chpae\Desktop\mel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pae\Desktop\melan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8875" cy="1104292"/>
                    </a:xfrm>
                    <a:prstGeom prst="rect">
                      <a:avLst/>
                    </a:prstGeom>
                    <a:noFill/>
                    <a:ln>
                      <a:noFill/>
                    </a:ln>
                  </pic:spPr>
                </pic:pic>
              </a:graphicData>
            </a:graphic>
          </wp:inline>
        </w:drawing>
      </w:r>
      <w:r>
        <w:rPr>
          <w:rFonts w:ascii="Arial" w:hAnsi="Arial" w:cs="Arial"/>
          <w:noProof/>
          <w:sz w:val="22"/>
          <w:szCs w:val="22"/>
        </w:rPr>
        <w:drawing>
          <wp:inline distT="0" distB="0" distL="0" distR="0" wp14:anchorId="5D1D224B" wp14:editId="0B1E3C6B">
            <wp:extent cx="1561381" cy="1104078"/>
            <wp:effectExtent l="0" t="0" r="1270" b="1270"/>
            <wp:docPr id="12" name="Grafik 12" descr="C:\Users\chpae\Desktop\not cra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pae\Desktop\not craz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1538" cy="1104189"/>
                    </a:xfrm>
                    <a:prstGeom prst="rect">
                      <a:avLst/>
                    </a:prstGeom>
                    <a:noFill/>
                    <a:ln>
                      <a:noFill/>
                    </a:ln>
                  </pic:spPr>
                </pic:pic>
              </a:graphicData>
            </a:graphic>
          </wp:inline>
        </w:drawing>
      </w:r>
    </w:p>
    <w:p w14:paraId="2B21ECA8" w14:textId="16CF9892" w:rsidR="00654C8D" w:rsidRPr="001F3372" w:rsidRDefault="00654C8D" w:rsidP="00DF6872">
      <w:pPr>
        <w:spacing w:line="360" w:lineRule="auto"/>
        <w:ind w:right="709"/>
        <w:rPr>
          <w:rFonts w:ascii="Arial" w:hAnsi="Arial" w:cs="Arial"/>
          <w:b/>
          <w:sz w:val="22"/>
          <w:szCs w:val="22"/>
          <w:lang w:val="fr-FR"/>
        </w:rPr>
      </w:pPr>
      <w:r w:rsidRPr="001F3372">
        <w:rPr>
          <w:rFonts w:ascii="Arial" w:hAnsi="Arial" w:cs="Arial"/>
          <w:b/>
          <w:sz w:val="22"/>
          <w:szCs w:val="22"/>
          <w:lang w:val="fr-FR"/>
        </w:rPr>
        <w:t>Image 4 :</w:t>
      </w:r>
    </w:p>
    <w:p w14:paraId="4F80AF3D" w14:textId="35B174C7" w:rsidR="00654C8D" w:rsidRPr="001F3372" w:rsidRDefault="00654C8D" w:rsidP="00DF6872">
      <w:pPr>
        <w:spacing w:line="360" w:lineRule="auto"/>
        <w:ind w:right="709"/>
        <w:rPr>
          <w:rFonts w:ascii="Arial" w:hAnsi="Arial" w:cs="Arial"/>
          <w:sz w:val="22"/>
          <w:szCs w:val="22"/>
          <w:lang w:val="fr-FR"/>
        </w:rPr>
      </w:pPr>
      <w:r w:rsidRPr="001F3372">
        <w:rPr>
          <w:rFonts w:ascii="Arial" w:hAnsi="Arial" w:cs="Arial"/>
          <w:sz w:val="22"/>
          <w:szCs w:val="22"/>
          <w:lang w:val="fr-FR"/>
        </w:rPr>
        <w:t xml:space="preserve">Gris, beige chaud ou couleurs créatives. Qu'importe, les motifs modernes de </w:t>
      </w:r>
      <w:proofErr w:type="spellStart"/>
      <w:r w:rsidRPr="001F3372">
        <w:rPr>
          <w:rFonts w:ascii="Arial" w:hAnsi="Arial" w:cs="Arial"/>
          <w:sz w:val="22"/>
          <w:szCs w:val="22"/>
          <w:lang w:val="fr-FR"/>
        </w:rPr>
        <w:t>my</w:t>
      </w:r>
      <w:proofErr w:type="spellEnd"/>
      <w:r w:rsidRPr="001F3372">
        <w:rPr>
          <w:rFonts w:ascii="Arial" w:hAnsi="Arial" w:cs="Arial"/>
          <w:sz w:val="22"/>
          <w:szCs w:val="22"/>
          <w:lang w:val="fr-FR"/>
        </w:rPr>
        <w:t xml:space="preserve"> collections sauront satisfaire tous les goûts.</w:t>
      </w:r>
    </w:p>
    <w:p w14:paraId="701800D8" w14:textId="77777777" w:rsidR="00654C8D" w:rsidRPr="001F3372" w:rsidRDefault="00654C8D" w:rsidP="00DF6872">
      <w:pPr>
        <w:spacing w:line="360" w:lineRule="auto"/>
        <w:ind w:right="709"/>
        <w:rPr>
          <w:rFonts w:ascii="Arial" w:hAnsi="Arial" w:cs="Arial"/>
          <w:sz w:val="22"/>
          <w:szCs w:val="22"/>
          <w:lang w:val="fr-FR"/>
        </w:rPr>
      </w:pPr>
    </w:p>
    <w:p w14:paraId="704CDB1D" w14:textId="77777777" w:rsidR="00654C8D" w:rsidRPr="001F3372" w:rsidRDefault="00654C8D" w:rsidP="00DF6872">
      <w:pPr>
        <w:spacing w:line="360" w:lineRule="auto"/>
        <w:ind w:right="709"/>
        <w:rPr>
          <w:rFonts w:ascii="Arial" w:hAnsi="Arial" w:cs="Arial"/>
          <w:sz w:val="22"/>
          <w:szCs w:val="22"/>
          <w:lang w:val="fr-FR"/>
        </w:rPr>
      </w:pPr>
    </w:p>
    <w:p w14:paraId="13A87612" w14:textId="7A46E428" w:rsidR="00654C8D" w:rsidRPr="00941EA3" w:rsidRDefault="00941EA3" w:rsidP="00DF6872">
      <w:pPr>
        <w:spacing w:line="360" w:lineRule="auto"/>
        <w:ind w:right="709"/>
        <w:rPr>
          <w:rFonts w:ascii="Arial" w:hAnsi="Arial" w:cs="Arial"/>
          <w:sz w:val="22"/>
          <w:szCs w:val="22"/>
        </w:rPr>
      </w:pPr>
      <w:r>
        <w:rPr>
          <w:rFonts w:ascii="Arial" w:hAnsi="Arial" w:cs="Arial"/>
          <w:noProof/>
          <w:sz w:val="22"/>
          <w:szCs w:val="22"/>
        </w:rPr>
        <w:drawing>
          <wp:inline distT="0" distB="0" distL="0" distR="0" wp14:anchorId="0CABD91B" wp14:editId="2D6329BC">
            <wp:extent cx="2835178" cy="2467155"/>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1.JPG"/>
                    <pic:cNvPicPr/>
                  </pic:nvPicPr>
                  <pic:blipFill>
                    <a:blip r:embed="rId14">
                      <a:extLst>
                        <a:ext uri="{28A0092B-C50C-407E-A947-70E740481C1C}">
                          <a14:useLocalDpi xmlns:a14="http://schemas.microsoft.com/office/drawing/2010/main" val="0"/>
                        </a:ext>
                      </a:extLst>
                    </a:blip>
                    <a:stretch>
                      <a:fillRect/>
                    </a:stretch>
                  </pic:blipFill>
                  <pic:spPr>
                    <a:xfrm>
                      <a:off x="0" y="0"/>
                      <a:ext cx="2839326" cy="2470764"/>
                    </a:xfrm>
                    <a:prstGeom prst="rect">
                      <a:avLst/>
                    </a:prstGeom>
                  </pic:spPr>
                </pic:pic>
              </a:graphicData>
            </a:graphic>
          </wp:inline>
        </w:drawing>
      </w:r>
    </w:p>
    <w:p w14:paraId="4DC63D68" w14:textId="5FAD3A75" w:rsidR="00272510" w:rsidRPr="001F3372" w:rsidRDefault="00654C8D" w:rsidP="00DF6872">
      <w:pPr>
        <w:spacing w:line="360" w:lineRule="auto"/>
        <w:ind w:right="709"/>
        <w:rPr>
          <w:rFonts w:ascii="Arial" w:hAnsi="Arial" w:cs="Arial"/>
          <w:b/>
          <w:sz w:val="22"/>
          <w:szCs w:val="22"/>
          <w:lang w:val="fr-FR"/>
        </w:rPr>
      </w:pPr>
      <w:r w:rsidRPr="001F3372">
        <w:rPr>
          <w:rFonts w:ascii="Arial" w:hAnsi="Arial" w:cs="Arial"/>
          <w:b/>
          <w:sz w:val="22"/>
          <w:szCs w:val="22"/>
          <w:lang w:val="fr-FR"/>
        </w:rPr>
        <w:t>Image 5 :</w:t>
      </w:r>
    </w:p>
    <w:p w14:paraId="40C642AB" w14:textId="21D4C1C0" w:rsidR="00654C8D" w:rsidRPr="001F3372" w:rsidRDefault="00654C8D" w:rsidP="00DF6872">
      <w:pPr>
        <w:spacing w:line="360" w:lineRule="auto"/>
        <w:ind w:right="709"/>
        <w:rPr>
          <w:rFonts w:ascii="Arial" w:hAnsi="Arial" w:cs="Arial"/>
          <w:sz w:val="22"/>
          <w:szCs w:val="22"/>
          <w:lang w:val="fr-FR"/>
        </w:rPr>
      </w:pPr>
      <w:r w:rsidRPr="001F3372">
        <w:rPr>
          <w:rFonts w:ascii="Arial" w:hAnsi="Arial" w:cs="Arial"/>
          <w:sz w:val="22"/>
          <w:szCs w:val="22"/>
          <w:lang w:val="fr-FR"/>
        </w:rPr>
        <w:t>Travail intensif - résultat ré</w:t>
      </w:r>
      <w:r w:rsidR="00175B29">
        <w:rPr>
          <w:rFonts w:ascii="Arial" w:hAnsi="Arial" w:cs="Arial"/>
          <w:sz w:val="22"/>
          <w:szCs w:val="22"/>
          <w:lang w:val="fr-FR"/>
        </w:rPr>
        <w:t>ussi : la responsable marketing</w:t>
      </w:r>
      <w:r w:rsidRPr="001F3372">
        <w:rPr>
          <w:rFonts w:ascii="Arial" w:hAnsi="Arial" w:cs="Arial"/>
          <w:sz w:val="22"/>
          <w:szCs w:val="22"/>
          <w:lang w:val="fr-FR"/>
        </w:rPr>
        <w:t xml:space="preserve"> Sylvia Hendel</w:t>
      </w:r>
      <w:r w:rsidR="00175B29">
        <w:rPr>
          <w:rFonts w:ascii="Arial" w:hAnsi="Arial" w:cs="Arial"/>
          <w:sz w:val="22"/>
          <w:szCs w:val="22"/>
          <w:lang w:val="fr-FR"/>
        </w:rPr>
        <w:t xml:space="preserve"> et le directeur de la création Manuel Kubitza</w:t>
      </w:r>
      <w:r w:rsidRPr="001F3372">
        <w:rPr>
          <w:rFonts w:ascii="Arial" w:hAnsi="Arial" w:cs="Arial"/>
          <w:sz w:val="22"/>
          <w:szCs w:val="22"/>
          <w:lang w:val="fr-FR"/>
        </w:rPr>
        <w:t xml:space="preserve"> présentent la nouvelle collection de toiles.</w:t>
      </w:r>
    </w:p>
    <w:p w14:paraId="07A6FD43" w14:textId="77777777" w:rsidR="00654C8D" w:rsidRPr="001F3372" w:rsidRDefault="00654C8D" w:rsidP="00DF6872">
      <w:pPr>
        <w:spacing w:line="360" w:lineRule="auto"/>
        <w:ind w:right="709"/>
        <w:rPr>
          <w:rFonts w:ascii="Arial" w:hAnsi="Arial" w:cs="Arial"/>
          <w:sz w:val="22"/>
          <w:szCs w:val="22"/>
          <w:lang w:val="fr-FR"/>
        </w:rPr>
      </w:pPr>
    </w:p>
    <w:p w14:paraId="2C4E9A9B" w14:textId="4CB71D25" w:rsidR="00654C8D" w:rsidRPr="00941EA3" w:rsidRDefault="003712F6" w:rsidP="00DF6872">
      <w:pPr>
        <w:spacing w:line="360" w:lineRule="auto"/>
        <w:ind w:right="709"/>
        <w:rPr>
          <w:rFonts w:ascii="Arial" w:hAnsi="Arial" w:cs="Arial"/>
          <w:sz w:val="22"/>
          <w:szCs w:val="22"/>
        </w:rPr>
      </w:pPr>
      <w:r>
        <w:rPr>
          <w:rFonts w:ascii="Arial" w:hAnsi="Arial" w:cs="Arial"/>
          <w:noProof/>
          <w:sz w:val="22"/>
          <w:szCs w:val="22"/>
        </w:rPr>
        <w:drawing>
          <wp:inline distT="0" distB="0" distL="0" distR="0" wp14:anchorId="19D0EB8D" wp14:editId="60823367">
            <wp:extent cx="2852469" cy="2139351"/>
            <wp:effectExtent l="0" t="0" r="5080" b="0"/>
            <wp:docPr id="7" name="Grafik 7" descr="K:\Marketing\Allgemein\Public-Relations\PR 2017\Pressetexte FP\Tuchkollektion 2018\weinor Tuchkollektion-f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Allgemein\Public-Relations\PR 2017\Pressetexte FP\Tuchkollektion 2018\weinor Tuchkollektion-fp-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5795" cy="2141846"/>
                    </a:xfrm>
                    <a:prstGeom prst="rect">
                      <a:avLst/>
                    </a:prstGeom>
                    <a:noFill/>
                    <a:ln>
                      <a:noFill/>
                    </a:ln>
                  </pic:spPr>
                </pic:pic>
              </a:graphicData>
            </a:graphic>
          </wp:inline>
        </w:drawing>
      </w:r>
    </w:p>
    <w:p w14:paraId="5E8DE6AD" w14:textId="56B5B4A1" w:rsidR="00654C8D" w:rsidRPr="001F3372" w:rsidRDefault="00654C8D" w:rsidP="00DF6872">
      <w:pPr>
        <w:spacing w:line="360" w:lineRule="auto"/>
        <w:ind w:right="709"/>
        <w:rPr>
          <w:rFonts w:ascii="Arial" w:hAnsi="Arial" w:cs="Arial"/>
          <w:b/>
          <w:sz w:val="22"/>
          <w:szCs w:val="22"/>
          <w:lang w:val="fr-FR"/>
        </w:rPr>
      </w:pPr>
      <w:r w:rsidRPr="001F3372">
        <w:rPr>
          <w:rFonts w:ascii="Arial" w:hAnsi="Arial" w:cs="Arial"/>
          <w:b/>
          <w:sz w:val="22"/>
          <w:szCs w:val="22"/>
          <w:lang w:val="fr-FR"/>
        </w:rPr>
        <w:t>Image 6 :</w:t>
      </w:r>
    </w:p>
    <w:p w14:paraId="04D767CC" w14:textId="589A3AED" w:rsidR="00654C8D" w:rsidRPr="001F3372" w:rsidRDefault="00714DD1" w:rsidP="00DF6872">
      <w:pPr>
        <w:spacing w:line="360" w:lineRule="auto"/>
        <w:ind w:right="709"/>
        <w:rPr>
          <w:rFonts w:ascii="Arial" w:hAnsi="Arial" w:cs="Arial"/>
          <w:sz w:val="22"/>
          <w:szCs w:val="22"/>
          <w:lang w:val="fr-FR"/>
        </w:rPr>
      </w:pPr>
      <w:r w:rsidRPr="001F3372">
        <w:rPr>
          <w:rFonts w:ascii="Arial" w:hAnsi="Arial" w:cs="Arial"/>
          <w:sz w:val="22"/>
          <w:szCs w:val="22"/>
          <w:lang w:val="fr-FR"/>
        </w:rPr>
        <w:t xml:space="preserve">Coopération étroite : Des partenaires spécialisés ont diffusé leur savoir et leur créativité pour la collection de toiles de store </w:t>
      </w:r>
      <w:proofErr w:type="spellStart"/>
      <w:r w:rsidRPr="001F3372">
        <w:rPr>
          <w:rFonts w:ascii="Arial" w:hAnsi="Arial" w:cs="Arial"/>
          <w:sz w:val="22"/>
          <w:szCs w:val="22"/>
          <w:lang w:val="fr-FR"/>
        </w:rPr>
        <w:t>my</w:t>
      </w:r>
      <w:proofErr w:type="spellEnd"/>
      <w:r w:rsidRPr="001F3372">
        <w:rPr>
          <w:rFonts w:ascii="Arial" w:hAnsi="Arial" w:cs="Arial"/>
          <w:sz w:val="22"/>
          <w:szCs w:val="22"/>
          <w:lang w:val="fr-FR"/>
        </w:rPr>
        <w:t xml:space="preserve"> collections lors d'ateliers (à droite de l'image : responsable marketing weinor Sylvia Hendel).</w:t>
      </w:r>
    </w:p>
    <w:p w14:paraId="7E47AD88" w14:textId="77777777" w:rsidR="00654C8D" w:rsidRPr="001F3372" w:rsidRDefault="00654C8D" w:rsidP="00DF6872">
      <w:pPr>
        <w:spacing w:line="360" w:lineRule="auto"/>
        <w:ind w:right="709"/>
        <w:rPr>
          <w:rFonts w:ascii="Arial" w:hAnsi="Arial" w:cs="Arial"/>
          <w:sz w:val="22"/>
          <w:szCs w:val="22"/>
          <w:lang w:val="fr-FR"/>
        </w:rPr>
      </w:pPr>
    </w:p>
    <w:p w14:paraId="492E9A58" w14:textId="2FD36FCA" w:rsidR="008B2B4C" w:rsidRPr="00D3115E" w:rsidRDefault="00DF6872" w:rsidP="00DF6872">
      <w:pPr>
        <w:spacing w:line="360" w:lineRule="auto"/>
        <w:ind w:right="709"/>
        <w:rPr>
          <w:rFonts w:ascii="Arial" w:hAnsi="Arial" w:cs="Arial"/>
          <w:sz w:val="22"/>
          <w:szCs w:val="22"/>
        </w:rPr>
      </w:pPr>
      <w:proofErr w:type="spellStart"/>
      <w:r>
        <w:rPr>
          <w:rFonts w:ascii="Arial" w:hAnsi="Arial" w:cs="Arial"/>
          <w:sz w:val="22"/>
          <w:szCs w:val="22"/>
        </w:rPr>
        <w:t>Photos</w:t>
      </w:r>
      <w:proofErr w:type="spellEnd"/>
      <w:r>
        <w:rPr>
          <w:rFonts w:ascii="Arial" w:hAnsi="Arial" w:cs="Arial"/>
          <w:sz w:val="22"/>
          <w:szCs w:val="22"/>
        </w:rPr>
        <w:t> : weinor GmbH &amp; Co. KG</w:t>
      </w:r>
    </w:p>
    <w:sectPr w:rsidR="008B2B4C" w:rsidRPr="00D3115E" w:rsidSect="00AF1F2C">
      <w:headerReference w:type="default" r:id="rId16"/>
      <w:pgSz w:w="11906" w:h="16838"/>
      <w:pgMar w:top="3544" w:right="1983"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1E8A9" w14:textId="77777777" w:rsidR="002E493B" w:rsidRDefault="002E493B" w:rsidP="008B2B4C">
      <w:r>
        <w:separator/>
      </w:r>
    </w:p>
  </w:endnote>
  <w:endnote w:type="continuationSeparator" w:id="0">
    <w:p w14:paraId="732FA78B" w14:textId="77777777" w:rsidR="002E493B" w:rsidRDefault="002E493B" w:rsidP="008B2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65D27B" w14:textId="77777777" w:rsidR="002E493B" w:rsidRDefault="002E493B" w:rsidP="008B2B4C">
      <w:r>
        <w:separator/>
      </w:r>
    </w:p>
  </w:footnote>
  <w:footnote w:type="continuationSeparator" w:id="0">
    <w:p w14:paraId="73698486" w14:textId="77777777" w:rsidR="002E493B" w:rsidRDefault="002E493B" w:rsidP="008B2B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9EB47" w14:textId="77777777" w:rsidR="000107AF" w:rsidRDefault="000107AF">
    <w:pPr>
      <w:pStyle w:val="Kopfzeile"/>
    </w:pPr>
    <w:r>
      <w:rPr>
        <w:noProof/>
      </w:rPr>
      <w:drawing>
        <wp:inline distT="0" distB="0" distL="0" distR="0" wp14:anchorId="7381508F" wp14:editId="42FC765C">
          <wp:extent cx="1098550" cy="1373892"/>
          <wp:effectExtent l="0" t="0" r="6350" b="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nsid w:val="2BA87E23"/>
    <w:multiLevelType w:val="hybridMultilevel"/>
    <w:tmpl w:val="BBFC6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7">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8">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9">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C0F6AF1"/>
    <w:multiLevelType w:val="hybridMultilevel"/>
    <w:tmpl w:val="EED4F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3">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5">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6">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8">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9">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9"/>
  </w:num>
  <w:num w:numId="2">
    <w:abstractNumId w:val="16"/>
  </w:num>
  <w:num w:numId="3">
    <w:abstractNumId w:val="12"/>
  </w:num>
  <w:num w:numId="4">
    <w:abstractNumId w:val="4"/>
  </w:num>
  <w:num w:numId="5">
    <w:abstractNumId w:val="13"/>
  </w:num>
  <w:num w:numId="6">
    <w:abstractNumId w:val="17"/>
  </w:num>
  <w:num w:numId="7">
    <w:abstractNumId w:val="15"/>
  </w:num>
  <w:num w:numId="8">
    <w:abstractNumId w:val="6"/>
  </w:num>
  <w:num w:numId="9">
    <w:abstractNumId w:val="7"/>
  </w:num>
  <w:num w:numId="10">
    <w:abstractNumId w:val="8"/>
  </w:num>
  <w:num w:numId="11">
    <w:abstractNumId w:val="18"/>
  </w:num>
  <w:num w:numId="12">
    <w:abstractNumId w:val="19"/>
  </w:num>
  <w:num w:numId="13">
    <w:abstractNumId w:val="14"/>
  </w:num>
  <w:num w:numId="14">
    <w:abstractNumId w:val="0"/>
  </w:num>
  <w:num w:numId="15">
    <w:abstractNumId w:val="1"/>
  </w:num>
  <w:num w:numId="16">
    <w:abstractNumId w:val="4"/>
  </w:num>
  <w:num w:numId="17">
    <w:abstractNumId w:val="10"/>
  </w:num>
  <w:num w:numId="18">
    <w:abstractNumId w:val="3"/>
  </w:num>
  <w:num w:numId="19">
    <w:abstractNumId w:val="2"/>
  </w:num>
  <w:num w:numId="20">
    <w:abstractNumId w:val="1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D00"/>
    <w:rsid w:val="000107AF"/>
    <w:rsid w:val="00017A8C"/>
    <w:rsid w:val="00024E13"/>
    <w:rsid w:val="00037201"/>
    <w:rsid w:val="0005256A"/>
    <w:rsid w:val="000667A3"/>
    <w:rsid w:val="00091E62"/>
    <w:rsid w:val="000D5B21"/>
    <w:rsid w:val="000E2750"/>
    <w:rsid w:val="001450D9"/>
    <w:rsid w:val="0015292B"/>
    <w:rsid w:val="00174E36"/>
    <w:rsid w:val="00175B29"/>
    <w:rsid w:val="00175CF9"/>
    <w:rsid w:val="00192D24"/>
    <w:rsid w:val="001977C1"/>
    <w:rsid w:val="001A6512"/>
    <w:rsid w:val="001C04E8"/>
    <w:rsid w:val="001C3FF9"/>
    <w:rsid w:val="001D6525"/>
    <w:rsid w:val="001F3372"/>
    <w:rsid w:val="00206557"/>
    <w:rsid w:val="00212393"/>
    <w:rsid w:val="00245433"/>
    <w:rsid w:val="0025592C"/>
    <w:rsid w:val="00272510"/>
    <w:rsid w:val="00273155"/>
    <w:rsid w:val="00274A99"/>
    <w:rsid w:val="00291D2B"/>
    <w:rsid w:val="002C4ACF"/>
    <w:rsid w:val="002D4526"/>
    <w:rsid w:val="002D5006"/>
    <w:rsid w:val="002E493B"/>
    <w:rsid w:val="002E7E51"/>
    <w:rsid w:val="002F1C95"/>
    <w:rsid w:val="00301C3D"/>
    <w:rsid w:val="0030415B"/>
    <w:rsid w:val="00311EC2"/>
    <w:rsid w:val="003215A3"/>
    <w:rsid w:val="003263DA"/>
    <w:rsid w:val="00327358"/>
    <w:rsid w:val="00345CAE"/>
    <w:rsid w:val="00366941"/>
    <w:rsid w:val="003712F6"/>
    <w:rsid w:val="0037335A"/>
    <w:rsid w:val="00381FF3"/>
    <w:rsid w:val="00390B52"/>
    <w:rsid w:val="003975B9"/>
    <w:rsid w:val="003C03ED"/>
    <w:rsid w:val="003C5EB9"/>
    <w:rsid w:val="003D0540"/>
    <w:rsid w:val="00401EC9"/>
    <w:rsid w:val="00411D00"/>
    <w:rsid w:val="0043066C"/>
    <w:rsid w:val="00436FB7"/>
    <w:rsid w:val="00453836"/>
    <w:rsid w:val="0046271E"/>
    <w:rsid w:val="00480DCE"/>
    <w:rsid w:val="004B4A30"/>
    <w:rsid w:val="004B726B"/>
    <w:rsid w:val="004C3A9B"/>
    <w:rsid w:val="004C4FA6"/>
    <w:rsid w:val="004E2221"/>
    <w:rsid w:val="004E413E"/>
    <w:rsid w:val="004F3BC1"/>
    <w:rsid w:val="004F57CE"/>
    <w:rsid w:val="00532B17"/>
    <w:rsid w:val="005358BA"/>
    <w:rsid w:val="00536860"/>
    <w:rsid w:val="00545612"/>
    <w:rsid w:val="00545AFF"/>
    <w:rsid w:val="005544DE"/>
    <w:rsid w:val="00556A22"/>
    <w:rsid w:val="00564E3B"/>
    <w:rsid w:val="005733F3"/>
    <w:rsid w:val="00575A0B"/>
    <w:rsid w:val="00592EDE"/>
    <w:rsid w:val="00596E21"/>
    <w:rsid w:val="0059703D"/>
    <w:rsid w:val="005A3811"/>
    <w:rsid w:val="005A5EA7"/>
    <w:rsid w:val="005C6F67"/>
    <w:rsid w:val="005D1858"/>
    <w:rsid w:val="005E0465"/>
    <w:rsid w:val="005E40CF"/>
    <w:rsid w:val="005E7AD9"/>
    <w:rsid w:val="006119BF"/>
    <w:rsid w:val="00623AF0"/>
    <w:rsid w:val="00631712"/>
    <w:rsid w:val="006404B9"/>
    <w:rsid w:val="00654C8D"/>
    <w:rsid w:val="00664FEF"/>
    <w:rsid w:val="00665987"/>
    <w:rsid w:val="00684EC8"/>
    <w:rsid w:val="006A17F6"/>
    <w:rsid w:val="006B5DBF"/>
    <w:rsid w:val="006C2F31"/>
    <w:rsid w:val="00714DD1"/>
    <w:rsid w:val="00723E0E"/>
    <w:rsid w:val="007337D8"/>
    <w:rsid w:val="0074047B"/>
    <w:rsid w:val="00753D49"/>
    <w:rsid w:val="007972A0"/>
    <w:rsid w:val="007A41D7"/>
    <w:rsid w:val="007B5633"/>
    <w:rsid w:val="007D2F7D"/>
    <w:rsid w:val="007F5748"/>
    <w:rsid w:val="0080071E"/>
    <w:rsid w:val="00800975"/>
    <w:rsid w:val="008205BB"/>
    <w:rsid w:val="008244EB"/>
    <w:rsid w:val="0083514C"/>
    <w:rsid w:val="008370BF"/>
    <w:rsid w:val="00895FE4"/>
    <w:rsid w:val="008B2B4C"/>
    <w:rsid w:val="008B472D"/>
    <w:rsid w:val="008B4F3C"/>
    <w:rsid w:val="00930FAF"/>
    <w:rsid w:val="00941EA3"/>
    <w:rsid w:val="0094243F"/>
    <w:rsid w:val="0095514A"/>
    <w:rsid w:val="00981757"/>
    <w:rsid w:val="009A6A10"/>
    <w:rsid w:val="009B25DE"/>
    <w:rsid w:val="009B5130"/>
    <w:rsid w:val="009D0480"/>
    <w:rsid w:val="009D2DD3"/>
    <w:rsid w:val="009E633D"/>
    <w:rsid w:val="009E7B37"/>
    <w:rsid w:val="00A10CA4"/>
    <w:rsid w:val="00A237B0"/>
    <w:rsid w:val="00A55887"/>
    <w:rsid w:val="00A62F3D"/>
    <w:rsid w:val="00A67AC5"/>
    <w:rsid w:val="00A90A20"/>
    <w:rsid w:val="00A97381"/>
    <w:rsid w:val="00AA790D"/>
    <w:rsid w:val="00AB73D1"/>
    <w:rsid w:val="00AC72FA"/>
    <w:rsid w:val="00AD2AF0"/>
    <w:rsid w:val="00AE4921"/>
    <w:rsid w:val="00AF1F2C"/>
    <w:rsid w:val="00B1541C"/>
    <w:rsid w:val="00B55C22"/>
    <w:rsid w:val="00B75BE5"/>
    <w:rsid w:val="00BC0AC9"/>
    <w:rsid w:val="00BD1380"/>
    <w:rsid w:val="00BD2E56"/>
    <w:rsid w:val="00BE1E61"/>
    <w:rsid w:val="00BE2797"/>
    <w:rsid w:val="00BE4AD7"/>
    <w:rsid w:val="00BF1616"/>
    <w:rsid w:val="00C30881"/>
    <w:rsid w:val="00C37B83"/>
    <w:rsid w:val="00C556FA"/>
    <w:rsid w:val="00C55D21"/>
    <w:rsid w:val="00C60DEB"/>
    <w:rsid w:val="00C6141F"/>
    <w:rsid w:val="00C66CFA"/>
    <w:rsid w:val="00C91341"/>
    <w:rsid w:val="00CA7AB7"/>
    <w:rsid w:val="00CB223B"/>
    <w:rsid w:val="00CB5F37"/>
    <w:rsid w:val="00CD6638"/>
    <w:rsid w:val="00CF3A7D"/>
    <w:rsid w:val="00D00B79"/>
    <w:rsid w:val="00D27DB6"/>
    <w:rsid w:val="00D80943"/>
    <w:rsid w:val="00D83896"/>
    <w:rsid w:val="00D95855"/>
    <w:rsid w:val="00DA224F"/>
    <w:rsid w:val="00DC01D5"/>
    <w:rsid w:val="00DD670F"/>
    <w:rsid w:val="00DF6872"/>
    <w:rsid w:val="00E12571"/>
    <w:rsid w:val="00E3131A"/>
    <w:rsid w:val="00E36838"/>
    <w:rsid w:val="00E54B4D"/>
    <w:rsid w:val="00E93175"/>
    <w:rsid w:val="00EA2EB1"/>
    <w:rsid w:val="00EA40D8"/>
    <w:rsid w:val="00EB6B64"/>
    <w:rsid w:val="00ED73B0"/>
    <w:rsid w:val="00EE0765"/>
    <w:rsid w:val="00EE253B"/>
    <w:rsid w:val="00F2306F"/>
    <w:rsid w:val="00F24EF7"/>
    <w:rsid w:val="00F31437"/>
    <w:rsid w:val="00F50A46"/>
    <w:rsid w:val="00F679AD"/>
    <w:rsid w:val="00F74FDD"/>
    <w:rsid w:val="00F76366"/>
    <w:rsid w:val="00F826BA"/>
    <w:rsid w:val="00F943DD"/>
    <w:rsid w:val="00FB493C"/>
    <w:rsid w:val="00FB4954"/>
    <w:rsid w:val="00FD0B6C"/>
    <w:rsid w:val="00FE187E"/>
    <w:rsid w:val="00FF5FC8"/>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B73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 w:id="166312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979</Words>
  <Characters>6170</Characters>
  <Application>Microsoft Office Word</Application>
  <DocSecurity>4</DocSecurity>
  <Lines>51</Lines>
  <Paragraphs>14</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7135</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chpae</cp:lastModifiedBy>
  <cp:revision>2</cp:revision>
  <cp:lastPrinted>2017-12-04T08:47:00Z</cp:lastPrinted>
  <dcterms:created xsi:type="dcterms:W3CDTF">2018-02-15T10:44:00Z</dcterms:created>
  <dcterms:modified xsi:type="dcterms:W3CDTF">2018-02-15T10:44:00Z</dcterms:modified>
</cp:coreProperties>
</file>